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0F58" w14:textId="77777777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  <w:r w:rsidR="00094CC5">
        <w:rPr>
          <w:rFonts w:ascii="黑体" w:eastAsia="黑体" w:hAnsi="黑体" w:hint="eastAsia"/>
          <w:sz w:val="36"/>
          <w:szCs w:val="36"/>
        </w:rPr>
        <w:t>（模板）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45E94">
              <w:rPr>
                <w:rFonts w:ascii="黑体" w:eastAsia="黑体" w:hAnsi="黑体" w:hint="eastAsia"/>
                <w:spacing w:val="56"/>
                <w:sz w:val="30"/>
                <w:szCs w:val="30"/>
                <w:fitText w:val="1950" w:id="2074232832"/>
              </w:rPr>
              <w:t>课程名称</w:t>
            </w:r>
            <w:r w:rsidRPr="00945E94">
              <w:rPr>
                <w:rFonts w:ascii="黑体" w:eastAsia="黑体" w:hAnsi="黑体" w:hint="eastAsia"/>
                <w:spacing w:val="1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6E3410E5" w:rsidR="00554B56" w:rsidRPr="00B942FA" w:rsidRDefault="00945E94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45E94">
              <w:rPr>
                <w:rFonts w:ascii="黑体" w:eastAsia="黑体" w:hAnsi="黑体" w:hint="eastAsia"/>
                <w:sz w:val="30"/>
                <w:szCs w:val="30"/>
              </w:rPr>
              <w:t>材料分析方法原理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1A7A464E" w:rsidR="00554B56" w:rsidRPr="00945E94" w:rsidRDefault="00945E94" w:rsidP="00A2308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945E94">
              <w:rPr>
                <w:rFonts w:eastAsia="黑体"/>
                <w:sz w:val="28"/>
                <w:szCs w:val="28"/>
              </w:rPr>
              <w:t>Principles of Material Analysis Methods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课程编号：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18C442D7" w:rsidR="001915DF" w:rsidRPr="00945E94" w:rsidRDefault="00945E94" w:rsidP="0054337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945E94">
              <w:rPr>
                <w:rFonts w:eastAsia="黑体"/>
                <w:sz w:val="30"/>
                <w:szCs w:val="30"/>
              </w:rPr>
              <w:t>ZB14404T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开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单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位</w:t>
            </w:r>
            <w:r w:rsidR="001915DF"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76DA5026" w:rsidR="001915DF" w:rsidRPr="00B942FA" w:rsidRDefault="00945E94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3041BC9D" w:rsidR="001915DF" w:rsidRPr="00B942FA" w:rsidRDefault="00945E9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内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时</w:t>
            </w:r>
            <w:r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0B647231" w:rsidR="001915DF" w:rsidRPr="00B942FA" w:rsidRDefault="00945E9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4</w:t>
            </w:r>
            <w:r>
              <w:rPr>
                <w:rFonts w:eastAsia="黑体"/>
                <w:sz w:val="24"/>
                <w:szCs w:val="24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 xml:space="preserve">    </w:t>
            </w: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分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277D70EF" w:rsidR="001915DF" w:rsidRPr="00B942FA" w:rsidRDefault="00945E9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</w:t>
            </w:r>
            <w:r w:rsidR="003D66E7"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及层次</w:t>
            </w:r>
            <w:r w:rsidR="0063419D"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26F09F9A" w:rsidR="0063419D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全校学术学位博士</w:t>
            </w:r>
            <w:r>
              <w:rPr>
                <w:rFonts w:eastAsia="黑体" w:hint="eastAsia"/>
                <w:sz w:val="24"/>
                <w:szCs w:val="24"/>
              </w:rPr>
              <w:t>/</w:t>
            </w:r>
            <w:r>
              <w:rPr>
                <w:rFonts w:eastAsia="黑体" w:hint="eastAsia"/>
                <w:sz w:val="24"/>
                <w:szCs w:val="24"/>
              </w:rPr>
              <w:t>硕士生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25798369" w:rsidR="00E735AD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4481713C" w:rsidR="0063419D" w:rsidRPr="00B942FA" w:rsidRDefault="00945E9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大学物理，大学化学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34E1E5C3" w:rsidR="002F75BF" w:rsidRPr="00B942FA" w:rsidRDefault="00945E9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燕友果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6BC2E438" w:rsidR="002F75BF" w:rsidRPr="00B942FA" w:rsidRDefault="00A46C59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戴昉纳，康子曦，</w:t>
            </w:r>
            <w:r w:rsidR="005C619F">
              <w:rPr>
                <w:rFonts w:eastAsia="黑体" w:hint="eastAsia"/>
                <w:sz w:val="24"/>
                <w:szCs w:val="24"/>
              </w:rPr>
              <w:t>黄毅超</w:t>
            </w:r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1B0CFB0B" w14:textId="06D3A5E3" w:rsidR="00576454" w:rsidRPr="00A46C59" w:rsidRDefault="00A46C59" w:rsidP="00A46C59">
      <w:pPr>
        <w:pStyle w:val="a3"/>
        <w:snapToGrid w:val="0"/>
        <w:spacing w:line="300" w:lineRule="auto"/>
        <w:ind w:firstLineChars="200" w:firstLine="480"/>
        <w:rPr>
          <w:rFonts w:ascii="Times New Roman" w:hAnsi="Times New Roman" w:cs="Times New Roman"/>
          <w:iCs/>
          <w:sz w:val="24"/>
          <w:szCs w:val="24"/>
        </w:rPr>
      </w:pPr>
      <w:r w:rsidRPr="00A46C59">
        <w:rPr>
          <w:rFonts w:ascii="Times New Roman" w:hAnsi="Times New Roman" w:cs="Times New Roman"/>
          <w:iCs/>
          <w:sz w:val="24"/>
          <w:szCs w:val="24"/>
        </w:rPr>
        <w:t>本课程</w:t>
      </w:r>
      <w:r>
        <w:rPr>
          <w:rFonts w:ascii="Times New Roman" w:hAnsi="Times New Roman" w:cs="Times New Roman" w:hint="eastAsia"/>
          <w:iCs/>
          <w:sz w:val="24"/>
          <w:szCs w:val="24"/>
        </w:rPr>
        <w:t>为</w:t>
      </w:r>
      <w:r w:rsidRPr="00A46C59">
        <w:rPr>
          <w:rFonts w:ascii="Times New Roman" w:hAnsi="Times New Roman" w:cs="Times New Roman"/>
          <w:iCs/>
          <w:sz w:val="24"/>
          <w:szCs w:val="24"/>
        </w:rPr>
        <w:t>材料科学与工程</w:t>
      </w:r>
      <w:r>
        <w:rPr>
          <w:rFonts w:ascii="Times New Roman" w:hAnsi="Times New Roman" w:cs="Times New Roman" w:hint="eastAsia"/>
          <w:iCs/>
          <w:sz w:val="24"/>
          <w:szCs w:val="24"/>
        </w:rPr>
        <w:t>学科</w:t>
      </w:r>
      <w:r w:rsidRPr="00A46C59">
        <w:rPr>
          <w:rFonts w:ascii="Times New Roman" w:hAnsi="Times New Roman" w:cs="Times New Roman"/>
          <w:iCs/>
          <w:sz w:val="24"/>
          <w:szCs w:val="24"/>
        </w:rPr>
        <w:t>学术硕士的专业基础课程，同时</w:t>
      </w:r>
      <w:r>
        <w:rPr>
          <w:rFonts w:ascii="Times New Roman" w:hAnsi="Times New Roman" w:cs="Times New Roman" w:hint="eastAsia"/>
          <w:iCs/>
          <w:sz w:val="24"/>
          <w:szCs w:val="24"/>
        </w:rPr>
        <w:t>课程</w:t>
      </w:r>
      <w:r w:rsidRPr="00A46C59">
        <w:rPr>
          <w:rFonts w:ascii="Times New Roman" w:hAnsi="Times New Roman" w:cs="Times New Roman"/>
          <w:iCs/>
          <w:sz w:val="24"/>
          <w:szCs w:val="24"/>
        </w:rPr>
        <w:t>面向全校其他学科硕士</w:t>
      </w:r>
      <w:r w:rsidRPr="00A46C59">
        <w:rPr>
          <w:rFonts w:ascii="Times New Roman" w:hAnsi="Times New Roman" w:cs="Times New Roman"/>
          <w:iCs/>
          <w:sz w:val="24"/>
          <w:szCs w:val="24"/>
        </w:rPr>
        <w:t>/</w:t>
      </w:r>
      <w:r w:rsidRPr="00A46C59">
        <w:rPr>
          <w:rFonts w:ascii="Times New Roman" w:hAnsi="Times New Roman" w:cs="Times New Roman"/>
          <w:iCs/>
          <w:sz w:val="24"/>
          <w:szCs w:val="24"/>
        </w:rPr>
        <w:t>博士生开放。课程主要讲解现代通用的材料分析方法，</w:t>
      </w:r>
      <w:r>
        <w:rPr>
          <w:rFonts w:ascii="Times New Roman" w:hAnsi="Times New Roman" w:cs="Times New Roman" w:hint="eastAsia"/>
          <w:iCs/>
          <w:sz w:val="24"/>
          <w:szCs w:val="24"/>
        </w:rPr>
        <w:t>实现材料的</w:t>
      </w:r>
      <w:r w:rsidRPr="00A46C59">
        <w:rPr>
          <w:rFonts w:ascii="Times New Roman" w:hAnsi="Times New Roman" w:cs="Times New Roman"/>
          <w:iCs/>
          <w:sz w:val="24"/>
          <w:szCs w:val="24"/>
        </w:rPr>
        <w:t>成分、晶体结构等的</w:t>
      </w:r>
      <w:r>
        <w:rPr>
          <w:rFonts w:ascii="Times New Roman" w:hAnsi="Times New Roman" w:cs="Times New Roman" w:hint="eastAsia"/>
          <w:iCs/>
          <w:sz w:val="24"/>
          <w:szCs w:val="24"/>
        </w:rPr>
        <w:t>分析与</w:t>
      </w:r>
      <w:r w:rsidRPr="00A46C59">
        <w:rPr>
          <w:rFonts w:ascii="Times New Roman" w:hAnsi="Times New Roman" w:cs="Times New Roman"/>
          <w:iCs/>
          <w:sz w:val="24"/>
          <w:szCs w:val="24"/>
        </w:rPr>
        <w:t>表征，并介绍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相关测试设备和</w:t>
      </w:r>
      <w:r w:rsidRPr="00A46C59">
        <w:rPr>
          <w:rFonts w:ascii="Times New Roman" w:hAnsi="Times New Roman" w:cs="Times New Roman"/>
          <w:iCs/>
          <w:sz w:val="24"/>
          <w:szCs w:val="24"/>
        </w:rPr>
        <w:t>仪器的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基本</w:t>
      </w:r>
      <w:r w:rsidRPr="00A46C59">
        <w:rPr>
          <w:rFonts w:ascii="Times New Roman" w:hAnsi="Times New Roman" w:cs="Times New Roman"/>
          <w:iCs/>
          <w:sz w:val="24"/>
          <w:szCs w:val="24"/>
        </w:rPr>
        <w:t>工作原理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，测试结果的分析方法</w:t>
      </w:r>
      <w:r w:rsidRPr="00A46C59">
        <w:rPr>
          <w:rFonts w:ascii="Times New Roman" w:hAnsi="Times New Roman" w:cs="Times New Roman"/>
          <w:iCs/>
          <w:sz w:val="24"/>
          <w:szCs w:val="24"/>
        </w:rPr>
        <w:t>。课程内容包括</w:t>
      </w:r>
      <w:r w:rsidRPr="00A46C59">
        <w:rPr>
          <w:rFonts w:ascii="Times New Roman" w:hAnsi="Times New Roman" w:cs="Times New Roman"/>
          <w:iCs/>
          <w:sz w:val="24"/>
          <w:szCs w:val="24"/>
        </w:rPr>
        <w:t>X</w:t>
      </w:r>
      <w:r w:rsidRPr="00A46C59">
        <w:rPr>
          <w:rFonts w:ascii="Times New Roman" w:hAnsi="Times New Roman" w:cs="Times New Roman"/>
          <w:iCs/>
          <w:sz w:val="24"/>
          <w:szCs w:val="24"/>
        </w:rPr>
        <w:t>射线衍射、扫描电子显微镜、透射电子显微镜、离子探针、俄歇电子能谱仪、单晶</w:t>
      </w:r>
      <w:r w:rsidRPr="00A46C59">
        <w:rPr>
          <w:rFonts w:ascii="Times New Roman" w:hAnsi="Times New Roman" w:cs="Times New Roman"/>
          <w:iCs/>
          <w:sz w:val="24"/>
          <w:szCs w:val="24"/>
        </w:rPr>
        <w:t>-X</w:t>
      </w:r>
      <w:r w:rsidRPr="00A46C59">
        <w:rPr>
          <w:rFonts w:ascii="Times New Roman" w:hAnsi="Times New Roman" w:cs="Times New Roman"/>
          <w:iCs/>
          <w:sz w:val="24"/>
          <w:szCs w:val="24"/>
        </w:rPr>
        <w:t>射线衍射仪、多孔材料的孔结构表征、色谱分析等材料结构表征技术。本课程通过组织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了多位在相关材料结构分析表征深有造诣的</w:t>
      </w:r>
      <w:r w:rsidRPr="00A46C59">
        <w:rPr>
          <w:rFonts w:ascii="Times New Roman" w:hAnsi="Times New Roman" w:cs="Times New Roman"/>
          <w:iCs/>
          <w:sz w:val="24"/>
          <w:szCs w:val="24"/>
        </w:rPr>
        <w:t>教授学者，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结合自己的科学研究工作</w:t>
      </w:r>
      <w:r w:rsidRPr="00A46C59">
        <w:rPr>
          <w:rFonts w:ascii="Times New Roman" w:hAnsi="Times New Roman" w:cs="Times New Roman"/>
          <w:iCs/>
          <w:sz w:val="24"/>
          <w:szCs w:val="24"/>
        </w:rPr>
        <w:t>分别对上述仪器的原理及应用进行讲解，并同步配合实验室的演示操作，使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选修改课程的研究生</w:t>
      </w:r>
      <w:r w:rsidRPr="00A46C59">
        <w:rPr>
          <w:rFonts w:ascii="Times New Roman" w:hAnsi="Times New Roman" w:cs="Times New Roman"/>
          <w:iCs/>
          <w:sz w:val="24"/>
          <w:szCs w:val="24"/>
        </w:rPr>
        <w:t>得到全面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的知识体系传授</w:t>
      </w:r>
      <w:r w:rsidRPr="00A46C59">
        <w:rPr>
          <w:rFonts w:ascii="Times New Roman" w:hAnsi="Times New Roman" w:cs="Times New Roman"/>
          <w:iCs/>
          <w:sz w:val="24"/>
          <w:szCs w:val="24"/>
        </w:rPr>
        <w:t>，为后续研究生阶段的科学研究工作奠定</w:t>
      </w:r>
      <w:r w:rsidR="007D6E3B">
        <w:rPr>
          <w:rFonts w:ascii="Times New Roman" w:hAnsi="Times New Roman" w:cs="Times New Roman" w:hint="eastAsia"/>
          <w:iCs/>
          <w:sz w:val="24"/>
          <w:szCs w:val="24"/>
        </w:rPr>
        <w:t>仪器分析的</w:t>
      </w:r>
      <w:r w:rsidRPr="00A46C59">
        <w:rPr>
          <w:rFonts w:ascii="Times New Roman" w:hAnsi="Times New Roman" w:cs="Times New Roman"/>
          <w:iCs/>
          <w:sz w:val="24"/>
          <w:szCs w:val="24"/>
        </w:rPr>
        <w:t>基础。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0BF507CF" w14:textId="4C8C5CB9" w:rsidR="00F13EE5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F13EE5">
        <w:rPr>
          <w:rFonts w:asciiTheme="minorEastAsia" w:eastAsiaTheme="minorEastAsia" w:hAnsiTheme="minorEastAsia" w:hint="eastAsia"/>
          <w:sz w:val="24"/>
          <w:szCs w:val="24"/>
        </w:rPr>
        <w:t>材料分析表征的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基本概念，</w:t>
      </w:r>
      <w:r w:rsidR="00F13EE5">
        <w:rPr>
          <w:rFonts w:asciiTheme="minorEastAsia" w:eastAsiaTheme="minorEastAsia" w:hAnsiTheme="minorEastAsia" w:hint="eastAsia"/>
          <w:sz w:val="24"/>
          <w:szCs w:val="24"/>
        </w:rPr>
        <w:t>了解材料成分、结构表征的必要性，为</w:t>
      </w:r>
      <w:r w:rsidR="00F13EE5">
        <w:rPr>
          <w:rFonts w:asciiTheme="minorEastAsia" w:eastAsiaTheme="minorEastAsia" w:hAnsiTheme="minorEastAsia" w:hint="eastAsia"/>
          <w:sz w:val="24"/>
          <w:szCs w:val="24"/>
        </w:rPr>
        <w:lastRenderedPageBreak/>
        <w:t>材料合成及性能表征奠定理论基础。</w:t>
      </w:r>
    </w:p>
    <w:p w14:paraId="5A95B808" w14:textId="40C30050" w:rsidR="00F13EE5" w:rsidRDefault="00F13EE5" w:rsidP="00F13EE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>
        <w:rPr>
          <w:rFonts w:asciiTheme="minorEastAsia" w:eastAsiaTheme="minorEastAsia" w:hAnsiTheme="minorEastAsia" w:hint="eastAsia"/>
          <w:sz w:val="24"/>
          <w:szCs w:val="24"/>
        </w:rPr>
        <w:t>掌握常用的材料表征分析方法包括</w:t>
      </w:r>
      <w:r w:rsidRPr="00A46C59">
        <w:rPr>
          <w:iCs/>
          <w:sz w:val="24"/>
          <w:szCs w:val="24"/>
        </w:rPr>
        <w:t>X</w:t>
      </w:r>
      <w:r w:rsidRPr="00A46C59">
        <w:rPr>
          <w:iCs/>
          <w:sz w:val="24"/>
          <w:szCs w:val="24"/>
        </w:rPr>
        <w:t>射线衍射、扫描电子显微镜、透射电子显微镜、离子探针、俄歇电子能谱仪、单晶</w:t>
      </w:r>
      <w:r w:rsidRPr="00A46C59">
        <w:rPr>
          <w:iCs/>
          <w:sz w:val="24"/>
          <w:szCs w:val="24"/>
        </w:rPr>
        <w:t>-X</w:t>
      </w:r>
      <w:r w:rsidRPr="00A46C59">
        <w:rPr>
          <w:iCs/>
          <w:sz w:val="24"/>
          <w:szCs w:val="24"/>
        </w:rPr>
        <w:t>射线衍射仪、多孔材料的孔结构表征、色谱分析等</w:t>
      </w:r>
      <w:r>
        <w:rPr>
          <w:rFonts w:asciiTheme="minorEastAsia" w:eastAsiaTheme="minorEastAsia" w:hAnsiTheme="minorEastAsia" w:hint="eastAsia"/>
          <w:sz w:val="24"/>
          <w:szCs w:val="24"/>
        </w:rPr>
        <w:t>的原理、仪器设备结构、测试方法以及测试结果的分析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9F0F48C" w14:textId="7308BFFB" w:rsidR="00F13EE5" w:rsidRDefault="00F13EE5" w:rsidP="00F13EE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856BA3">
        <w:rPr>
          <w:rFonts w:asciiTheme="minorEastAsia" w:eastAsiaTheme="minorEastAsia" w:hAnsiTheme="minor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</w:rPr>
        <w:t>在现有材料表征方法的基础上，了解材料表征分析方法的发展趋势，以及</w:t>
      </w:r>
      <w:r w:rsidR="00601E3D">
        <w:rPr>
          <w:rFonts w:asciiTheme="minorEastAsia" w:eastAsiaTheme="minorEastAsia" w:hAnsiTheme="minorEastAsia" w:hint="eastAsia"/>
          <w:sz w:val="24"/>
          <w:szCs w:val="24"/>
        </w:rPr>
        <w:t>在各行各业的应用情况，能够对材料分析表征方法的发展前景及应用领域具有较清晰的认识。</w:t>
      </w: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FA699B">
        <w:trPr>
          <w:trHeight w:val="6041"/>
        </w:trPr>
        <w:tc>
          <w:tcPr>
            <w:tcW w:w="8789" w:type="dxa"/>
          </w:tcPr>
          <w:p w14:paraId="5DAC2B88" w14:textId="4C76A3CF" w:rsidR="004B3200" w:rsidRPr="00856BA3" w:rsidRDefault="004B3200" w:rsidP="008724E0">
            <w:pPr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第</w:t>
            </w:r>
            <w:r w:rsidR="00601E3D">
              <w:rPr>
                <w:sz w:val="24"/>
                <w:szCs w:val="24"/>
              </w:rPr>
              <w:t>1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 w:rsidRPr="00856BA3">
              <w:rPr>
                <w:rFonts w:hint="eastAsia"/>
                <w:sz w:val="24"/>
                <w:szCs w:val="24"/>
              </w:rPr>
              <w:t xml:space="preserve"> </w:t>
            </w:r>
            <w:r w:rsidR="00601E3D" w:rsidRPr="00601E3D">
              <w:rPr>
                <w:rFonts w:hint="eastAsia"/>
                <w:sz w:val="24"/>
                <w:szCs w:val="24"/>
              </w:rPr>
              <w:t>X</w:t>
            </w:r>
            <w:r w:rsidR="00601E3D" w:rsidRPr="00601E3D">
              <w:rPr>
                <w:rFonts w:hint="eastAsia"/>
                <w:sz w:val="24"/>
                <w:szCs w:val="24"/>
              </w:rPr>
              <w:t>射线衍射分析原理</w:t>
            </w:r>
          </w:p>
          <w:p w14:paraId="310EEA22" w14:textId="7A094C9B" w:rsidR="004B3200" w:rsidRPr="00856BA3" w:rsidRDefault="004B3200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601E3D">
              <w:rPr>
                <w:rFonts w:hint="eastAsia"/>
                <w:sz w:val="24"/>
                <w:szCs w:val="24"/>
              </w:rPr>
              <w:t>X</w:t>
            </w:r>
            <w:r w:rsidR="00601E3D">
              <w:rPr>
                <w:rFonts w:hint="eastAsia"/>
                <w:sz w:val="24"/>
                <w:szCs w:val="24"/>
              </w:rPr>
              <w:t>射线分析测试的原理、粉末</w:t>
            </w:r>
            <w:r w:rsidR="00601E3D">
              <w:rPr>
                <w:rFonts w:hint="eastAsia"/>
                <w:sz w:val="24"/>
                <w:szCs w:val="24"/>
              </w:rPr>
              <w:t>X</w:t>
            </w:r>
            <w:r w:rsidR="00601E3D">
              <w:rPr>
                <w:rFonts w:hint="eastAsia"/>
                <w:sz w:val="24"/>
                <w:szCs w:val="24"/>
              </w:rPr>
              <w:t>射线衍射的原理</w:t>
            </w:r>
          </w:p>
          <w:p w14:paraId="2438D925" w14:textId="12C33CFD" w:rsidR="004B3200" w:rsidRPr="00856BA3" w:rsidRDefault="004B3200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01E3D">
              <w:rPr>
                <w:sz w:val="24"/>
                <w:szCs w:val="24"/>
              </w:rPr>
              <w:t>1</w:t>
            </w:r>
            <w:r w:rsidRPr="00856BA3">
              <w:rPr>
                <w:rFonts w:hint="eastAsia"/>
                <w:sz w:val="24"/>
                <w:szCs w:val="24"/>
              </w:rPr>
              <w:t>.1</w:t>
            </w:r>
            <w:r w:rsidR="00C23DA2" w:rsidRPr="00856BA3">
              <w:rPr>
                <w:rFonts w:hint="eastAsia"/>
                <w:sz w:val="24"/>
                <w:szCs w:val="24"/>
              </w:rPr>
              <w:t xml:space="preserve"> </w:t>
            </w:r>
            <w:r w:rsidR="00601E3D">
              <w:rPr>
                <w:sz w:val="24"/>
                <w:szCs w:val="24"/>
              </w:rPr>
              <w:t>X</w:t>
            </w:r>
            <w:r w:rsidR="00601E3D" w:rsidRPr="00601E3D">
              <w:rPr>
                <w:rFonts w:hint="eastAsia"/>
                <w:sz w:val="24"/>
                <w:szCs w:val="24"/>
              </w:rPr>
              <w:t>射线物理学基础</w:t>
            </w:r>
          </w:p>
          <w:p w14:paraId="33EF1C29" w14:textId="5DDA7B80" w:rsidR="004B3200" w:rsidRPr="00856BA3" w:rsidRDefault="004B3200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01E3D" w:rsidRPr="00601E3D">
              <w:rPr>
                <w:rFonts w:hint="eastAsia"/>
                <w:sz w:val="24"/>
                <w:szCs w:val="24"/>
              </w:rPr>
              <w:t xml:space="preserve">X </w:t>
            </w:r>
            <w:r w:rsidR="00601E3D" w:rsidRPr="00601E3D">
              <w:rPr>
                <w:rFonts w:hint="eastAsia"/>
                <w:sz w:val="24"/>
                <w:szCs w:val="24"/>
              </w:rPr>
              <w:t>射线的产生与性质</w:t>
            </w:r>
            <w:r w:rsidRPr="00856BA3">
              <w:rPr>
                <w:rFonts w:hint="eastAsia"/>
                <w:sz w:val="24"/>
                <w:szCs w:val="24"/>
              </w:rPr>
              <w:t>，</w:t>
            </w:r>
            <w:r w:rsidR="00601E3D" w:rsidRPr="00601E3D">
              <w:rPr>
                <w:rFonts w:hint="eastAsia"/>
                <w:sz w:val="24"/>
                <w:szCs w:val="24"/>
              </w:rPr>
              <w:t>X</w:t>
            </w:r>
            <w:r w:rsidR="00601E3D" w:rsidRPr="00601E3D">
              <w:rPr>
                <w:rFonts w:hint="eastAsia"/>
                <w:sz w:val="24"/>
                <w:szCs w:val="24"/>
              </w:rPr>
              <w:t>射线谱</w:t>
            </w:r>
            <w:r w:rsidRPr="00856BA3">
              <w:rPr>
                <w:rFonts w:hint="eastAsia"/>
                <w:sz w:val="24"/>
                <w:szCs w:val="24"/>
              </w:rPr>
              <w:t>，</w:t>
            </w:r>
            <w:r w:rsidR="00601E3D" w:rsidRPr="00601E3D">
              <w:rPr>
                <w:rFonts w:hint="eastAsia"/>
                <w:sz w:val="24"/>
                <w:szCs w:val="24"/>
              </w:rPr>
              <w:t>X</w:t>
            </w:r>
            <w:r w:rsidR="00601E3D" w:rsidRPr="00601E3D">
              <w:rPr>
                <w:rFonts w:hint="eastAsia"/>
                <w:sz w:val="24"/>
                <w:szCs w:val="24"/>
              </w:rPr>
              <w:t>射线与物质的相互作用</w:t>
            </w:r>
            <w:r w:rsidR="00601E3D">
              <w:rPr>
                <w:rFonts w:hint="eastAsia"/>
                <w:sz w:val="24"/>
                <w:szCs w:val="24"/>
              </w:rPr>
              <w:t>；</w:t>
            </w:r>
            <w:r w:rsidRPr="00856BA3">
              <w:rPr>
                <w:rFonts w:hint="eastAsia"/>
                <w:sz w:val="24"/>
                <w:szCs w:val="24"/>
              </w:rPr>
              <w:t>吸附及吉布斯等温吸附式。</w:t>
            </w:r>
          </w:p>
          <w:p w14:paraId="771821D0" w14:textId="443BF38C" w:rsidR="00C23DA2" w:rsidRPr="00856BA3" w:rsidRDefault="00C23DA2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01E3D">
              <w:rPr>
                <w:sz w:val="24"/>
                <w:szCs w:val="24"/>
              </w:rPr>
              <w:t>1</w:t>
            </w:r>
            <w:r w:rsidR="004B3200" w:rsidRPr="00856BA3">
              <w:rPr>
                <w:rFonts w:hint="eastAsia"/>
                <w:sz w:val="24"/>
                <w:szCs w:val="24"/>
              </w:rPr>
              <w:t>.</w:t>
            </w:r>
            <w:r w:rsidRPr="00856BA3">
              <w:rPr>
                <w:rFonts w:hint="eastAsia"/>
                <w:sz w:val="24"/>
                <w:szCs w:val="24"/>
              </w:rPr>
              <w:t xml:space="preserve"> </w:t>
            </w:r>
            <w:r w:rsidR="004B3200" w:rsidRPr="00856BA3">
              <w:rPr>
                <w:rFonts w:hint="eastAsia"/>
                <w:sz w:val="24"/>
                <w:szCs w:val="24"/>
              </w:rPr>
              <w:t>2</w:t>
            </w:r>
            <w:r w:rsidR="00601E3D" w:rsidRPr="00601E3D">
              <w:rPr>
                <w:rFonts w:hint="eastAsia"/>
                <w:sz w:val="24"/>
                <w:szCs w:val="24"/>
              </w:rPr>
              <w:t>晶体学基础</w:t>
            </w:r>
          </w:p>
          <w:p w14:paraId="73D62F5B" w14:textId="53494557" w:rsidR="004B3200" w:rsidRDefault="00601E3D" w:rsidP="008724E0">
            <w:pPr>
              <w:tabs>
                <w:tab w:val="left" w:pos="4171"/>
              </w:tabs>
              <w:spacing w:line="300" w:lineRule="auto"/>
              <w:ind w:firstLine="480"/>
              <w:rPr>
                <w:sz w:val="24"/>
                <w:szCs w:val="24"/>
              </w:rPr>
            </w:pPr>
            <w:r w:rsidRPr="00601E3D">
              <w:rPr>
                <w:rFonts w:hint="eastAsia"/>
                <w:sz w:val="24"/>
                <w:szCs w:val="24"/>
              </w:rPr>
              <w:t>正空间点阵</w:t>
            </w:r>
            <w:r w:rsidR="00C23DA2" w:rsidRPr="00856BA3">
              <w:rPr>
                <w:rFonts w:hint="eastAsia"/>
                <w:sz w:val="24"/>
                <w:szCs w:val="24"/>
              </w:rPr>
              <w:t>；</w:t>
            </w:r>
            <w:r w:rsidRPr="00601E3D">
              <w:rPr>
                <w:rFonts w:hint="eastAsia"/>
                <w:sz w:val="24"/>
                <w:szCs w:val="24"/>
              </w:rPr>
              <w:t>倒易点阵</w:t>
            </w:r>
            <w:r w:rsidR="00C23DA2" w:rsidRPr="00856BA3">
              <w:rPr>
                <w:rFonts w:hint="eastAsia"/>
                <w:sz w:val="24"/>
                <w:szCs w:val="24"/>
              </w:rPr>
              <w:t>。</w:t>
            </w:r>
          </w:p>
          <w:p w14:paraId="3CF601B5" w14:textId="4959F7A3" w:rsidR="00601E3D" w:rsidRPr="00856BA3" w:rsidRDefault="00601E3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56BA3"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56BA3">
              <w:rPr>
                <w:rFonts w:hint="eastAsia"/>
                <w:sz w:val="24"/>
                <w:szCs w:val="24"/>
              </w:rPr>
              <w:t xml:space="preserve"> </w:t>
            </w:r>
            <w:r w:rsidR="00071C5B" w:rsidRPr="00071C5B">
              <w:rPr>
                <w:rFonts w:hint="eastAsia"/>
                <w:sz w:val="24"/>
                <w:szCs w:val="24"/>
              </w:rPr>
              <w:t>X</w:t>
            </w:r>
            <w:r w:rsidR="00071C5B" w:rsidRPr="00071C5B">
              <w:rPr>
                <w:rFonts w:hint="eastAsia"/>
                <w:sz w:val="24"/>
                <w:szCs w:val="24"/>
              </w:rPr>
              <w:t>射线衍射方向</w:t>
            </w:r>
          </w:p>
          <w:p w14:paraId="44AC5432" w14:textId="44960040" w:rsidR="00601E3D" w:rsidRPr="00856BA3" w:rsidRDefault="00601E3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071C5B" w:rsidRPr="00071C5B">
              <w:rPr>
                <w:rFonts w:hint="eastAsia"/>
                <w:sz w:val="24"/>
                <w:szCs w:val="24"/>
              </w:rPr>
              <w:t>衍射理论概述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布拉格方程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衍射矢量方程与</w:t>
            </w:r>
            <w:r w:rsidR="00071C5B" w:rsidRPr="00071C5B">
              <w:rPr>
                <w:rFonts w:hint="eastAsia"/>
                <w:sz w:val="24"/>
                <w:szCs w:val="24"/>
              </w:rPr>
              <w:t>Ewald</w:t>
            </w:r>
            <w:r w:rsidR="00071C5B" w:rsidRPr="00071C5B">
              <w:rPr>
                <w:rFonts w:hint="eastAsia"/>
                <w:sz w:val="24"/>
                <w:szCs w:val="24"/>
              </w:rPr>
              <w:t>图解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常见的衍射方法</w:t>
            </w:r>
          </w:p>
          <w:p w14:paraId="2226DB08" w14:textId="1D3D079E" w:rsidR="00601E3D" w:rsidRPr="00856BA3" w:rsidRDefault="00601E3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</w:t>
            </w:r>
            <w:r w:rsidRPr="00856BA3">
              <w:rPr>
                <w:rFonts w:hint="eastAsia"/>
                <w:sz w:val="24"/>
                <w:szCs w:val="24"/>
              </w:rPr>
              <w:t xml:space="preserve">. </w:t>
            </w:r>
            <w:r w:rsidR="00071C5B">
              <w:rPr>
                <w:sz w:val="24"/>
                <w:szCs w:val="24"/>
              </w:rPr>
              <w:t xml:space="preserve">4 </w:t>
            </w:r>
            <w:r w:rsidR="00071C5B" w:rsidRPr="00071C5B">
              <w:rPr>
                <w:rFonts w:hint="eastAsia"/>
                <w:sz w:val="24"/>
                <w:szCs w:val="24"/>
              </w:rPr>
              <w:t>X</w:t>
            </w:r>
            <w:r w:rsidR="00071C5B" w:rsidRPr="00071C5B">
              <w:rPr>
                <w:rFonts w:hint="eastAsia"/>
                <w:sz w:val="24"/>
                <w:szCs w:val="24"/>
              </w:rPr>
              <w:t>射线衍射强度</w:t>
            </w:r>
          </w:p>
          <w:p w14:paraId="47AD85B7" w14:textId="7128FB9E" w:rsidR="00601E3D" w:rsidRPr="00856BA3" w:rsidRDefault="00601E3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071C5B" w:rsidRPr="00071C5B">
              <w:rPr>
                <w:rFonts w:hint="eastAsia"/>
                <w:sz w:val="24"/>
                <w:szCs w:val="24"/>
              </w:rPr>
              <w:t>一个电子对</w:t>
            </w:r>
            <w:r w:rsidR="00071C5B" w:rsidRPr="00071C5B">
              <w:rPr>
                <w:rFonts w:hint="eastAsia"/>
                <w:sz w:val="24"/>
                <w:szCs w:val="24"/>
              </w:rPr>
              <w:t>X</w:t>
            </w:r>
            <w:r w:rsidR="00071C5B" w:rsidRPr="00071C5B">
              <w:rPr>
                <w:rFonts w:hint="eastAsia"/>
                <w:sz w:val="24"/>
                <w:szCs w:val="24"/>
              </w:rPr>
              <w:t>射线的散射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一个原子对</w:t>
            </w:r>
            <w:r w:rsidR="00071C5B" w:rsidRPr="00071C5B">
              <w:rPr>
                <w:rFonts w:hint="eastAsia"/>
                <w:sz w:val="24"/>
                <w:szCs w:val="24"/>
              </w:rPr>
              <w:t>X</w:t>
            </w:r>
            <w:r w:rsidR="00071C5B" w:rsidRPr="00071C5B">
              <w:rPr>
                <w:rFonts w:hint="eastAsia"/>
                <w:sz w:val="24"/>
                <w:szCs w:val="24"/>
              </w:rPr>
              <w:t>射线的散射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一个晶胞对</w:t>
            </w:r>
            <w:r w:rsidR="00071C5B" w:rsidRPr="00071C5B">
              <w:rPr>
                <w:rFonts w:hint="eastAsia"/>
                <w:sz w:val="24"/>
                <w:szCs w:val="24"/>
              </w:rPr>
              <w:t>X</w:t>
            </w:r>
            <w:r w:rsidR="00071C5B" w:rsidRPr="00071C5B">
              <w:rPr>
                <w:rFonts w:hint="eastAsia"/>
                <w:sz w:val="24"/>
                <w:szCs w:val="24"/>
              </w:rPr>
              <w:t>射线的散射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一个晶体的衍射与干涉函数</w:t>
            </w:r>
            <w:r w:rsidR="00071C5B">
              <w:rPr>
                <w:rFonts w:hint="eastAsia"/>
                <w:sz w:val="24"/>
                <w:szCs w:val="24"/>
              </w:rPr>
              <w:t>，</w:t>
            </w:r>
            <w:r w:rsidR="00071C5B" w:rsidRPr="00071C5B">
              <w:rPr>
                <w:rFonts w:hint="eastAsia"/>
                <w:sz w:val="24"/>
                <w:szCs w:val="24"/>
              </w:rPr>
              <w:t>粉末多晶体衍射强度</w:t>
            </w:r>
          </w:p>
          <w:p w14:paraId="05388485" w14:textId="683113BD" w:rsidR="00071C5B" w:rsidRPr="00856BA3" w:rsidRDefault="00071C5B" w:rsidP="008724E0">
            <w:pPr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2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71C5B">
              <w:rPr>
                <w:rFonts w:hint="eastAsia"/>
                <w:sz w:val="24"/>
                <w:szCs w:val="24"/>
              </w:rPr>
              <w:t>多晶体</w:t>
            </w:r>
            <w:r w:rsidRPr="00071C5B">
              <w:rPr>
                <w:rFonts w:hint="eastAsia"/>
                <w:sz w:val="24"/>
                <w:szCs w:val="24"/>
              </w:rPr>
              <w:t>X</w:t>
            </w:r>
            <w:r w:rsidRPr="00071C5B">
              <w:rPr>
                <w:rFonts w:hint="eastAsia"/>
                <w:sz w:val="24"/>
                <w:szCs w:val="24"/>
              </w:rPr>
              <w:t>射线衍射分析方法及应用</w:t>
            </w:r>
          </w:p>
          <w:p w14:paraId="64409C4F" w14:textId="09A210E9" w:rsidR="00071C5B" w:rsidRPr="00856BA3" w:rsidRDefault="00071C5B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射线衍射仪工作原理</w:t>
            </w:r>
            <w:r w:rsidR="006269DD">
              <w:rPr>
                <w:rFonts w:hint="eastAsia"/>
                <w:sz w:val="24"/>
                <w:szCs w:val="24"/>
              </w:rPr>
              <w:t>，点阵常数的精确测定</w:t>
            </w:r>
          </w:p>
          <w:p w14:paraId="1DB9732B" w14:textId="28DDC2A3" w:rsidR="00071C5B" w:rsidRPr="00856BA3" w:rsidRDefault="00071C5B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269DD">
              <w:rPr>
                <w:sz w:val="24"/>
                <w:szCs w:val="24"/>
              </w:rPr>
              <w:t>2</w:t>
            </w:r>
            <w:r w:rsidRPr="00856BA3">
              <w:rPr>
                <w:rFonts w:hint="eastAsia"/>
                <w:sz w:val="24"/>
                <w:szCs w:val="24"/>
              </w:rPr>
              <w:t>.1</w:t>
            </w:r>
            <w:r w:rsidR="006269DD" w:rsidRPr="006269DD">
              <w:rPr>
                <w:rFonts w:hint="eastAsia"/>
                <w:sz w:val="24"/>
                <w:szCs w:val="24"/>
              </w:rPr>
              <w:t>多晶体</w:t>
            </w:r>
            <w:r w:rsidR="006269DD" w:rsidRPr="006269DD">
              <w:rPr>
                <w:rFonts w:hint="eastAsia"/>
                <w:sz w:val="24"/>
                <w:szCs w:val="24"/>
              </w:rPr>
              <w:t>X</w:t>
            </w:r>
            <w:r w:rsidR="006269DD" w:rsidRPr="006269DD">
              <w:rPr>
                <w:rFonts w:hint="eastAsia"/>
                <w:sz w:val="24"/>
                <w:szCs w:val="24"/>
              </w:rPr>
              <w:t>射线衍射分析方法</w:t>
            </w:r>
          </w:p>
          <w:p w14:paraId="6E8404BF" w14:textId="539B60EE" w:rsidR="00071C5B" w:rsidRPr="00856BA3" w:rsidRDefault="00071C5B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269DD" w:rsidRPr="006269DD">
              <w:rPr>
                <w:rFonts w:hint="eastAsia"/>
                <w:sz w:val="24"/>
                <w:szCs w:val="24"/>
              </w:rPr>
              <w:t>粉末照相法</w:t>
            </w:r>
            <w:r w:rsidR="006269DD">
              <w:rPr>
                <w:rFonts w:hint="eastAsia"/>
                <w:sz w:val="24"/>
                <w:szCs w:val="24"/>
              </w:rPr>
              <w:t>，</w:t>
            </w:r>
            <w:r w:rsidR="006269DD" w:rsidRPr="006269DD">
              <w:rPr>
                <w:rFonts w:hint="eastAsia"/>
                <w:sz w:val="24"/>
                <w:szCs w:val="24"/>
              </w:rPr>
              <w:t>X</w:t>
            </w:r>
            <w:r w:rsidR="006269DD" w:rsidRPr="006269DD">
              <w:rPr>
                <w:rFonts w:hint="eastAsia"/>
                <w:sz w:val="24"/>
                <w:szCs w:val="24"/>
              </w:rPr>
              <w:t>射线衍射仪</w:t>
            </w:r>
          </w:p>
          <w:p w14:paraId="59B70234" w14:textId="3BEC1EBE" w:rsidR="00071C5B" w:rsidRPr="00856BA3" w:rsidRDefault="00071C5B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269DD">
              <w:rPr>
                <w:sz w:val="24"/>
                <w:szCs w:val="24"/>
              </w:rPr>
              <w:t>2</w:t>
            </w:r>
            <w:r w:rsidRPr="00856BA3">
              <w:rPr>
                <w:rFonts w:hint="eastAsia"/>
                <w:sz w:val="24"/>
                <w:szCs w:val="24"/>
              </w:rPr>
              <w:t>. 2</w:t>
            </w:r>
            <w:r w:rsidR="006269DD">
              <w:rPr>
                <w:rFonts w:hint="eastAsia"/>
              </w:rPr>
              <w:t xml:space="preserve"> </w:t>
            </w:r>
            <w:r w:rsidR="006269DD" w:rsidRPr="006269DD">
              <w:rPr>
                <w:rFonts w:hint="eastAsia"/>
                <w:sz w:val="24"/>
                <w:szCs w:val="24"/>
              </w:rPr>
              <w:t>X</w:t>
            </w:r>
            <w:r w:rsidR="006269DD" w:rsidRPr="006269DD">
              <w:rPr>
                <w:rFonts w:hint="eastAsia"/>
                <w:sz w:val="24"/>
                <w:szCs w:val="24"/>
              </w:rPr>
              <w:t>射线物相分析</w:t>
            </w:r>
          </w:p>
          <w:p w14:paraId="14A35FDD" w14:textId="5CF28635" w:rsidR="006269DD" w:rsidRDefault="006269DD" w:rsidP="008724E0">
            <w:pPr>
              <w:tabs>
                <w:tab w:val="left" w:pos="4171"/>
              </w:tabs>
              <w:spacing w:line="300" w:lineRule="auto"/>
              <w:ind w:firstLine="480"/>
              <w:rPr>
                <w:sz w:val="24"/>
                <w:szCs w:val="24"/>
              </w:rPr>
            </w:pPr>
            <w:r w:rsidRPr="006269DD">
              <w:rPr>
                <w:rFonts w:hint="eastAsia"/>
                <w:sz w:val="24"/>
                <w:szCs w:val="24"/>
              </w:rPr>
              <w:t>物相的定性分析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物相的定量</w:t>
            </w:r>
            <w:r>
              <w:rPr>
                <w:rFonts w:hint="eastAsia"/>
                <w:sz w:val="24"/>
                <w:szCs w:val="24"/>
              </w:rPr>
              <w:t>分析</w:t>
            </w:r>
          </w:p>
          <w:p w14:paraId="6FCBD434" w14:textId="7E607982" w:rsidR="006269DD" w:rsidRPr="00856BA3" w:rsidRDefault="006269D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6BA3"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</w:rPr>
              <w:t xml:space="preserve"> </w:t>
            </w:r>
            <w:r w:rsidRPr="006269DD">
              <w:rPr>
                <w:rFonts w:hint="eastAsia"/>
                <w:sz w:val="24"/>
                <w:szCs w:val="24"/>
              </w:rPr>
              <w:t>点阵常数的精确测定</w:t>
            </w:r>
          </w:p>
          <w:p w14:paraId="686093C4" w14:textId="77777777" w:rsidR="006269DD" w:rsidRDefault="006269DD" w:rsidP="008724E0">
            <w:pPr>
              <w:tabs>
                <w:tab w:val="left" w:pos="4171"/>
              </w:tabs>
              <w:spacing w:line="300" w:lineRule="auto"/>
              <w:ind w:firstLine="480"/>
              <w:rPr>
                <w:sz w:val="24"/>
                <w:szCs w:val="24"/>
              </w:rPr>
            </w:pPr>
            <w:r w:rsidRPr="006269DD">
              <w:rPr>
                <w:rFonts w:hint="eastAsia"/>
                <w:sz w:val="24"/>
                <w:szCs w:val="24"/>
              </w:rPr>
              <w:t>基本原理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点阵常数测量中误差的来源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精确测定点阵常数的方法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点阵常数精确测定的应用</w:t>
            </w:r>
          </w:p>
          <w:p w14:paraId="10E552AC" w14:textId="466694A0" w:rsidR="00071C5B" w:rsidRPr="00856BA3" w:rsidRDefault="006269DD" w:rsidP="008724E0">
            <w:pPr>
              <w:tabs>
                <w:tab w:val="left" w:pos="4171"/>
              </w:tabs>
              <w:spacing w:line="30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1C5B" w:rsidRPr="00856BA3"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6269DD">
              <w:rPr>
                <w:rFonts w:hint="eastAsia"/>
                <w:sz w:val="24"/>
                <w:szCs w:val="24"/>
              </w:rPr>
              <w:t>宏观应力测定</w:t>
            </w:r>
          </w:p>
          <w:p w14:paraId="48A15066" w14:textId="1891395D" w:rsidR="00071C5B" w:rsidRPr="00856BA3" w:rsidRDefault="00071C5B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269DD" w:rsidRPr="006269DD">
              <w:rPr>
                <w:rFonts w:hint="eastAsia"/>
                <w:sz w:val="24"/>
                <w:szCs w:val="24"/>
              </w:rPr>
              <w:t>X</w:t>
            </w:r>
            <w:r w:rsidR="006269DD" w:rsidRPr="006269DD">
              <w:rPr>
                <w:rFonts w:hint="eastAsia"/>
                <w:sz w:val="24"/>
                <w:szCs w:val="24"/>
              </w:rPr>
              <w:t>射线测定各类应力概述</w:t>
            </w:r>
            <w:r w:rsidR="006269DD">
              <w:rPr>
                <w:rFonts w:hint="eastAsia"/>
                <w:sz w:val="24"/>
                <w:szCs w:val="24"/>
              </w:rPr>
              <w:t>，</w:t>
            </w:r>
            <w:r w:rsidR="006269DD" w:rsidRPr="006269DD">
              <w:rPr>
                <w:rFonts w:hint="eastAsia"/>
                <w:sz w:val="24"/>
                <w:szCs w:val="24"/>
              </w:rPr>
              <w:t>X</w:t>
            </w:r>
            <w:r w:rsidR="006269DD" w:rsidRPr="006269DD">
              <w:rPr>
                <w:rFonts w:hint="eastAsia"/>
                <w:sz w:val="24"/>
                <w:szCs w:val="24"/>
              </w:rPr>
              <w:t>射线应力测定的基本原理</w:t>
            </w:r>
            <w:r w:rsidR="006269DD">
              <w:rPr>
                <w:rFonts w:hint="eastAsia"/>
                <w:sz w:val="24"/>
                <w:szCs w:val="24"/>
              </w:rPr>
              <w:t>，</w:t>
            </w:r>
            <w:r w:rsidR="006269DD" w:rsidRPr="006269DD">
              <w:rPr>
                <w:rFonts w:hint="eastAsia"/>
                <w:sz w:val="24"/>
                <w:szCs w:val="24"/>
              </w:rPr>
              <w:t>宏观应力测定方法</w:t>
            </w:r>
            <w:r w:rsidR="006269DD">
              <w:rPr>
                <w:rFonts w:hint="eastAsia"/>
                <w:sz w:val="24"/>
                <w:szCs w:val="24"/>
              </w:rPr>
              <w:t>，</w:t>
            </w:r>
            <w:r w:rsidR="006269DD" w:rsidRPr="006269DD">
              <w:rPr>
                <w:rFonts w:hint="eastAsia"/>
                <w:sz w:val="24"/>
                <w:szCs w:val="24"/>
              </w:rPr>
              <w:t>X</w:t>
            </w:r>
            <w:r w:rsidR="006269DD" w:rsidRPr="006269DD">
              <w:rPr>
                <w:rFonts w:hint="eastAsia"/>
                <w:sz w:val="24"/>
                <w:szCs w:val="24"/>
              </w:rPr>
              <w:t>射线应力测定中的一些问题</w:t>
            </w:r>
          </w:p>
          <w:p w14:paraId="4AB8A6F7" w14:textId="0A79FC4E" w:rsidR="006269DD" w:rsidRPr="00856BA3" w:rsidRDefault="00071C5B" w:rsidP="008724E0">
            <w:pPr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269DD" w:rsidRPr="00856BA3">
              <w:rPr>
                <w:rFonts w:hint="eastAsia"/>
                <w:sz w:val="24"/>
                <w:szCs w:val="24"/>
              </w:rPr>
              <w:t>第</w:t>
            </w:r>
            <w:r w:rsidR="006269DD">
              <w:rPr>
                <w:sz w:val="24"/>
                <w:szCs w:val="24"/>
              </w:rPr>
              <w:t>3</w:t>
            </w:r>
            <w:r w:rsidR="006269DD" w:rsidRPr="00856BA3">
              <w:rPr>
                <w:rFonts w:hint="eastAsia"/>
                <w:sz w:val="24"/>
                <w:szCs w:val="24"/>
              </w:rPr>
              <w:t>章</w:t>
            </w:r>
            <w:r w:rsidR="006269DD">
              <w:rPr>
                <w:rFonts w:hint="eastAsia"/>
                <w:sz w:val="24"/>
                <w:szCs w:val="24"/>
              </w:rPr>
              <w:t xml:space="preserve"> </w:t>
            </w:r>
            <w:r w:rsidR="006269DD" w:rsidRPr="006269DD">
              <w:rPr>
                <w:rFonts w:hint="eastAsia"/>
                <w:sz w:val="24"/>
                <w:szCs w:val="24"/>
              </w:rPr>
              <w:t>透射电子显微镜</w:t>
            </w:r>
          </w:p>
          <w:p w14:paraId="28EA40A0" w14:textId="41357762" w:rsidR="006269DD" w:rsidRPr="00856BA3" w:rsidRDefault="006269D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  <w:szCs w:val="24"/>
              </w:rPr>
              <w:t>电子衍射原理，质厚衬度原理</w:t>
            </w:r>
          </w:p>
          <w:p w14:paraId="5FC0BCE8" w14:textId="77777777" w:rsidR="006269DD" w:rsidRPr="006269DD" w:rsidRDefault="006269D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3</w:t>
            </w:r>
            <w:r w:rsidRPr="00856BA3">
              <w:rPr>
                <w:rFonts w:hint="eastAsia"/>
                <w:sz w:val="24"/>
                <w:szCs w:val="24"/>
              </w:rPr>
              <w:t>.1</w:t>
            </w:r>
            <w:r w:rsidRPr="006269DD">
              <w:rPr>
                <w:rFonts w:hint="eastAsia"/>
                <w:sz w:val="24"/>
                <w:szCs w:val="24"/>
              </w:rPr>
              <w:t>透射电子显微镜结构</w:t>
            </w:r>
          </w:p>
          <w:p w14:paraId="3A9C8711" w14:textId="55928C31" w:rsidR="006269DD" w:rsidRDefault="006269D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6269DD">
              <w:rPr>
                <w:rFonts w:hint="eastAsia"/>
                <w:sz w:val="24"/>
                <w:szCs w:val="24"/>
              </w:rPr>
              <w:lastRenderedPageBreak/>
              <w:t>光学显微镜的分辨率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电子波的波长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电磁透镜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电磁透镜的像差与分辨率电磁透镜的景深和焦长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透射电子显微镜的结构与成像原理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69DD">
              <w:rPr>
                <w:rFonts w:hint="eastAsia"/>
                <w:sz w:val="24"/>
                <w:szCs w:val="24"/>
              </w:rPr>
              <w:t>透射电镜的主要部件与工作原理</w:t>
            </w:r>
            <w:r w:rsidRPr="00856BA3">
              <w:rPr>
                <w:rFonts w:hint="eastAsia"/>
                <w:sz w:val="24"/>
                <w:szCs w:val="24"/>
              </w:rPr>
              <w:t xml:space="preserve"> </w:t>
            </w:r>
          </w:p>
          <w:p w14:paraId="184FFD33" w14:textId="16773CA5" w:rsidR="00A57D4D" w:rsidRP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69DD" w:rsidRPr="00856BA3">
              <w:rPr>
                <w:rFonts w:hint="eastAsia"/>
                <w:sz w:val="24"/>
                <w:szCs w:val="24"/>
              </w:rPr>
              <w:t>. 2</w:t>
            </w:r>
            <w:r w:rsidRPr="00A57D4D">
              <w:rPr>
                <w:rFonts w:hint="eastAsia"/>
                <w:sz w:val="24"/>
                <w:szCs w:val="24"/>
              </w:rPr>
              <w:t>电子衍射</w:t>
            </w:r>
          </w:p>
          <w:p w14:paraId="131C859B" w14:textId="77777777" w:rsid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A57D4D">
              <w:rPr>
                <w:rFonts w:hint="eastAsia"/>
                <w:sz w:val="24"/>
                <w:szCs w:val="24"/>
              </w:rPr>
              <w:t>电子衍射原理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电子显微镜中的电子衍射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单晶电子衍射花样标定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多晶电子衍射花样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复杂电子衍射花样</w:t>
            </w:r>
          </w:p>
          <w:p w14:paraId="3D719B36" w14:textId="77777777" w:rsidR="00A57D4D" w:rsidRP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69DD" w:rsidRPr="00856BA3">
              <w:rPr>
                <w:rFonts w:hint="eastAsia"/>
                <w:sz w:val="24"/>
                <w:szCs w:val="24"/>
              </w:rPr>
              <w:t xml:space="preserve">. </w:t>
            </w:r>
            <w:r w:rsidR="006269DD">
              <w:rPr>
                <w:sz w:val="24"/>
                <w:szCs w:val="24"/>
              </w:rPr>
              <w:t>3</w:t>
            </w:r>
            <w:r w:rsidRPr="00A57D4D">
              <w:rPr>
                <w:rFonts w:hint="eastAsia"/>
                <w:sz w:val="24"/>
                <w:szCs w:val="24"/>
              </w:rPr>
              <w:t>电子显微图像</w:t>
            </w:r>
          </w:p>
          <w:p w14:paraId="15B6E3F3" w14:textId="77777777" w:rsid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A57D4D">
              <w:rPr>
                <w:rFonts w:hint="eastAsia"/>
                <w:sz w:val="24"/>
                <w:szCs w:val="24"/>
              </w:rPr>
              <w:t>质厚衬度原理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衍射衬度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相位衬度</w:t>
            </w:r>
          </w:p>
          <w:p w14:paraId="0CC17264" w14:textId="77777777" w:rsidR="00A57D4D" w:rsidRP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69DD" w:rsidRPr="00856BA3">
              <w:rPr>
                <w:rFonts w:hint="eastAsia"/>
                <w:sz w:val="24"/>
                <w:szCs w:val="24"/>
              </w:rPr>
              <w:t>.</w:t>
            </w:r>
            <w:r w:rsidR="006269DD">
              <w:rPr>
                <w:sz w:val="24"/>
                <w:szCs w:val="24"/>
              </w:rPr>
              <w:t>4</w:t>
            </w:r>
            <w:r w:rsidRPr="00A57D4D">
              <w:rPr>
                <w:rFonts w:hint="eastAsia"/>
                <w:sz w:val="24"/>
                <w:szCs w:val="24"/>
              </w:rPr>
              <w:t>透射电子显微镜样品制备</w:t>
            </w:r>
          </w:p>
          <w:p w14:paraId="6FD230DF" w14:textId="34EAD36C" w:rsidR="00071C5B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A57D4D">
              <w:rPr>
                <w:rFonts w:hint="eastAsia"/>
                <w:sz w:val="24"/>
                <w:szCs w:val="24"/>
              </w:rPr>
              <w:t>复型样品制备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从大块材料上制备薄膜样品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粉末样品制备</w:t>
            </w:r>
          </w:p>
          <w:p w14:paraId="498F3ED3" w14:textId="6F1546F1" w:rsidR="00A57D4D" w:rsidRP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.5</w:t>
            </w:r>
            <w:r w:rsidRPr="00A57D4D">
              <w:rPr>
                <w:rFonts w:hint="eastAsia"/>
                <w:sz w:val="24"/>
                <w:szCs w:val="24"/>
              </w:rPr>
              <w:t>透射电镜在材料分析中的应用</w:t>
            </w:r>
          </w:p>
          <w:p w14:paraId="2FBDB3E5" w14:textId="1427BDAF" w:rsid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A57D4D">
              <w:rPr>
                <w:rFonts w:hint="eastAsia"/>
                <w:sz w:val="24"/>
                <w:szCs w:val="24"/>
              </w:rPr>
              <w:t>复型技术在材料分析方面的应用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薄膜技术在材料分析方面的应</w:t>
            </w:r>
            <w:r>
              <w:rPr>
                <w:rFonts w:hint="eastAsia"/>
                <w:sz w:val="24"/>
                <w:szCs w:val="24"/>
              </w:rPr>
              <w:t>用</w:t>
            </w:r>
          </w:p>
          <w:p w14:paraId="53A49FFA" w14:textId="09F83F9A" w:rsidR="00A57D4D" w:rsidRPr="00856BA3" w:rsidRDefault="00A57D4D" w:rsidP="008724E0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4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57D4D">
              <w:rPr>
                <w:rFonts w:hint="eastAsia"/>
                <w:sz w:val="24"/>
                <w:szCs w:val="24"/>
              </w:rPr>
              <w:t>扫描电子显微镜及电子探针</w:t>
            </w:r>
          </w:p>
          <w:p w14:paraId="6D9A2142" w14:textId="006CF811" w:rsidR="00A57D4D" w:rsidRPr="00856BA3" w:rsidRDefault="00A57D4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A57D4D">
              <w:rPr>
                <w:rFonts w:hint="eastAsia"/>
                <w:sz w:val="24"/>
                <w:szCs w:val="24"/>
              </w:rPr>
              <w:t>表面形貌衬度原理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原子衬度原理</w:t>
            </w:r>
          </w:p>
          <w:p w14:paraId="320C4261" w14:textId="77777777" w:rsidR="00A57D4D" w:rsidRPr="00A57D4D" w:rsidRDefault="00A57D4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Pr="00856BA3">
              <w:rPr>
                <w:rFonts w:hint="eastAsia"/>
                <w:sz w:val="24"/>
                <w:szCs w:val="24"/>
              </w:rPr>
              <w:t>.1</w:t>
            </w:r>
            <w:r w:rsidRPr="00A57D4D">
              <w:rPr>
                <w:rFonts w:hint="eastAsia"/>
                <w:sz w:val="24"/>
                <w:szCs w:val="24"/>
              </w:rPr>
              <w:t>扫描电子显微镜</w:t>
            </w:r>
          </w:p>
          <w:p w14:paraId="479A7764" w14:textId="2BB18DFD" w:rsid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A57D4D">
              <w:rPr>
                <w:rFonts w:hint="eastAsia"/>
                <w:sz w:val="24"/>
                <w:szCs w:val="24"/>
              </w:rPr>
              <w:t>电子束与固体样品的相互作用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扫描电镜的构造和工作原理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扫描电镜的主要性能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表面形貌衬度原理及其应用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原子衬度原理及其应用</w:t>
            </w:r>
          </w:p>
          <w:p w14:paraId="77A5BD1F" w14:textId="77777777" w:rsidR="00A57D4D" w:rsidRP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56BA3">
              <w:rPr>
                <w:rFonts w:hint="eastAsia"/>
                <w:sz w:val="24"/>
                <w:szCs w:val="24"/>
              </w:rPr>
              <w:t>. 2</w:t>
            </w:r>
            <w:r w:rsidRPr="00A57D4D">
              <w:rPr>
                <w:rFonts w:hint="eastAsia"/>
                <w:sz w:val="24"/>
                <w:szCs w:val="24"/>
              </w:rPr>
              <w:t>电子探针</w:t>
            </w:r>
          </w:p>
          <w:p w14:paraId="7049155C" w14:textId="77777777" w:rsidR="00A57D4D" w:rsidRDefault="00A57D4D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A57D4D">
              <w:rPr>
                <w:rFonts w:hint="eastAsia"/>
                <w:sz w:val="24"/>
                <w:szCs w:val="24"/>
              </w:rPr>
              <w:t>电子探针仪的结构与工作原理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波长分散谱议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能量分散谱议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电子探针仪的分析方法及应用</w:t>
            </w:r>
          </w:p>
          <w:p w14:paraId="6BD95DE7" w14:textId="4EF43C6F" w:rsidR="00A57D4D" w:rsidRPr="00856BA3" w:rsidRDefault="00A57D4D" w:rsidP="008724E0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5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57D4D">
              <w:rPr>
                <w:rFonts w:hint="eastAsia"/>
                <w:sz w:val="24"/>
                <w:szCs w:val="24"/>
              </w:rPr>
              <w:t>表面分析技术</w:t>
            </w:r>
          </w:p>
          <w:p w14:paraId="0CF464CD" w14:textId="01EA273E" w:rsidR="00A57D4D" w:rsidRPr="00856BA3" w:rsidRDefault="00A57D4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A57D4D">
              <w:rPr>
                <w:rFonts w:hint="eastAsia"/>
                <w:sz w:val="24"/>
                <w:szCs w:val="24"/>
              </w:rPr>
              <w:t>离子探针仪工作原理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7D4D">
              <w:rPr>
                <w:rFonts w:hint="eastAsia"/>
                <w:sz w:val="24"/>
                <w:szCs w:val="24"/>
              </w:rPr>
              <w:t>俄歇电子能谱仪</w:t>
            </w:r>
          </w:p>
          <w:p w14:paraId="1F8369ED" w14:textId="77777777" w:rsidR="00021F74" w:rsidRPr="00021F74" w:rsidRDefault="00A57D4D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021F74" w:rsidRPr="00021F74">
              <w:rPr>
                <w:rFonts w:hint="eastAsia"/>
                <w:sz w:val="24"/>
                <w:szCs w:val="24"/>
              </w:rPr>
              <w:t xml:space="preserve">5.1 </w:t>
            </w:r>
            <w:r w:rsidR="00021F74" w:rsidRPr="00021F74">
              <w:rPr>
                <w:rFonts w:hint="eastAsia"/>
                <w:sz w:val="24"/>
                <w:szCs w:val="24"/>
              </w:rPr>
              <w:t>离子探针（</w:t>
            </w:r>
            <w:r w:rsidR="00021F74" w:rsidRPr="00021F74">
              <w:rPr>
                <w:rFonts w:hint="eastAsia"/>
                <w:sz w:val="24"/>
                <w:szCs w:val="24"/>
              </w:rPr>
              <w:t xml:space="preserve">SIM </w:t>
            </w:r>
            <w:r w:rsidR="00021F74" w:rsidRPr="00021F74">
              <w:rPr>
                <w:rFonts w:hint="eastAsia"/>
                <w:sz w:val="24"/>
                <w:szCs w:val="24"/>
              </w:rPr>
              <w:t>）</w:t>
            </w:r>
          </w:p>
          <w:p w14:paraId="5FAE9CD1" w14:textId="56A7C02D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高能离子束与固体样品的交互作用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离子探针仪结构及工作原理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质谱图分析及应用</w:t>
            </w:r>
          </w:p>
          <w:p w14:paraId="48C2EEB1" w14:textId="77777777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 xml:space="preserve">5.2 </w:t>
            </w:r>
            <w:r w:rsidRPr="00021F74">
              <w:rPr>
                <w:rFonts w:hint="eastAsia"/>
                <w:sz w:val="24"/>
                <w:szCs w:val="24"/>
              </w:rPr>
              <w:t>俄歇电子能谱仪（</w:t>
            </w:r>
            <w:r w:rsidRPr="00021F74">
              <w:rPr>
                <w:rFonts w:hint="eastAsia"/>
                <w:sz w:val="24"/>
                <w:szCs w:val="24"/>
              </w:rPr>
              <w:t xml:space="preserve">AES </w:t>
            </w:r>
            <w:r w:rsidRPr="00021F74">
              <w:rPr>
                <w:rFonts w:hint="eastAsia"/>
                <w:sz w:val="24"/>
                <w:szCs w:val="24"/>
              </w:rPr>
              <w:t>）</w:t>
            </w:r>
          </w:p>
          <w:p w14:paraId="61799210" w14:textId="7C34E2D4" w:rsidR="00A57D4D" w:rsidRPr="00A57D4D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俄歇电子的产生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俄歇谱仪的构造和俄歇电子的检测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谱线分析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俄歇电子能谱技术的应用</w:t>
            </w:r>
          </w:p>
          <w:p w14:paraId="08B884B1" w14:textId="0F3AD097" w:rsidR="00021F74" w:rsidRPr="00856BA3" w:rsidRDefault="00021F74" w:rsidP="008724E0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6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21F74">
              <w:rPr>
                <w:rFonts w:hint="eastAsia"/>
                <w:sz w:val="24"/>
                <w:szCs w:val="24"/>
              </w:rPr>
              <w:t>单晶</w:t>
            </w:r>
            <w:r w:rsidRPr="00021F74">
              <w:rPr>
                <w:rFonts w:hint="eastAsia"/>
                <w:sz w:val="24"/>
                <w:szCs w:val="24"/>
              </w:rPr>
              <w:t>-X</w:t>
            </w:r>
            <w:r w:rsidRPr="00021F74">
              <w:rPr>
                <w:rFonts w:hint="eastAsia"/>
                <w:sz w:val="24"/>
                <w:szCs w:val="24"/>
              </w:rPr>
              <w:t>射线衍射仪的使用</w:t>
            </w:r>
          </w:p>
          <w:p w14:paraId="29C73B1E" w14:textId="71CEA443" w:rsidR="00021F74" w:rsidRPr="00856BA3" w:rsidRDefault="00021F74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021F74">
              <w:rPr>
                <w:rFonts w:hint="eastAsia"/>
                <w:sz w:val="24"/>
                <w:szCs w:val="24"/>
              </w:rPr>
              <w:t>单晶</w:t>
            </w:r>
            <w:r w:rsidRPr="00021F74">
              <w:rPr>
                <w:rFonts w:hint="eastAsia"/>
                <w:sz w:val="24"/>
                <w:szCs w:val="24"/>
              </w:rPr>
              <w:t>-X</w:t>
            </w:r>
            <w:r w:rsidRPr="00021F74">
              <w:rPr>
                <w:rFonts w:hint="eastAsia"/>
                <w:sz w:val="24"/>
                <w:szCs w:val="24"/>
              </w:rPr>
              <w:t>射线衍射仪的测试原理</w:t>
            </w:r>
          </w:p>
          <w:p w14:paraId="01CA17F7" w14:textId="77777777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021F74">
              <w:rPr>
                <w:rFonts w:hint="eastAsia"/>
                <w:sz w:val="24"/>
                <w:szCs w:val="24"/>
              </w:rPr>
              <w:t xml:space="preserve">6.1 </w:t>
            </w:r>
            <w:r w:rsidRPr="00021F74">
              <w:rPr>
                <w:rFonts w:hint="eastAsia"/>
                <w:sz w:val="24"/>
                <w:szCs w:val="24"/>
              </w:rPr>
              <w:t>单晶</w:t>
            </w:r>
            <w:r w:rsidRPr="00021F74">
              <w:rPr>
                <w:rFonts w:hint="eastAsia"/>
                <w:sz w:val="24"/>
                <w:szCs w:val="24"/>
              </w:rPr>
              <w:t xml:space="preserve">-X </w:t>
            </w:r>
            <w:r w:rsidRPr="00021F74">
              <w:rPr>
                <w:rFonts w:hint="eastAsia"/>
                <w:sz w:val="24"/>
                <w:szCs w:val="24"/>
              </w:rPr>
              <w:t>射线衍射仪的原理、结构</w:t>
            </w:r>
          </w:p>
          <w:p w14:paraId="1D1B577A" w14:textId="220ADE88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单晶</w:t>
            </w:r>
            <w:r w:rsidRPr="00021F74">
              <w:rPr>
                <w:rFonts w:hint="eastAsia"/>
                <w:sz w:val="24"/>
                <w:szCs w:val="24"/>
              </w:rPr>
              <w:t>-X</w:t>
            </w:r>
            <w:r w:rsidRPr="00021F74">
              <w:rPr>
                <w:rFonts w:hint="eastAsia"/>
                <w:sz w:val="24"/>
                <w:szCs w:val="24"/>
              </w:rPr>
              <w:t>射线衍射仪组成：主要包括光源系统、测角系统、探测器系统和计算机４大部分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单晶</w:t>
            </w:r>
            <w:r w:rsidRPr="00021F74">
              <w:rPr>
                <w:rFonts w:hint="eastAsia"/>
                <w:sz w:val="24"/>
                <w:szCs w:val="24"/>
              </w:rPr>
              <w:t>-X</w:t>
            </w:r>
            <w:r w:rsidRPr="00021F74">
              <w:rPr>
                <w:rFonts w:hint="eastAsia"/>
                <w:sz w:val="24"/>
                <w:szCs w:val="24"/>
              </w:rPr>
              <w:t>射线衍射仪的测试原理及实验室操作演示与结果分析。</w:t>
            </w:r>
          </w:p>
          <w:p w14:paraId="3CF7A51C" w14:textId="1607C394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 xml:space="preserve">6.2 </w:t>
            </w:r>
            <w:r w:rsidRPr="00021F74">
              <w:rPr>
                <w:rFonts w:hint="eastAsia"/>
                <w:sz w:val="24"/>
                <w:szCs w:val="24"/>
              </w:rPr>
              <w:t>单晶</w:t>
            </w:r>
            <w:r w:rsidRPr="00021F74">
              <w:rPr>
                <w:rFonts w:hint="eastAsia"/>
                <w:sz w:val="24"/>
                <w:szCs w:val="24"/>
              </w:rPr>
              <w:t>-X</w:t>
            </w:r>
            <w:r w:rsidRPr="00021F74">
              <w:rPr>
                <w:rFonts w:hint="eastAsia"/>
                <w:sz w:val="24"/>
                <w:szCs w:val="24"/>
              </w:rPr>
              <w:t>射线衍射仪操作流程与维护</w:t>
            </w:r>
          </w:p>
          <w:p w14:paraId="3F917ED8" w14:textId="1F809E8B" w:rsid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单晶衍射仪的使用流程与注意事项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021F74">
              <w:rPr>
                <w:rFonts w:hint="eastAsia"/>
                <w:sz w:val="24"/>
                <w:szCs w:val="24"/>
              </w:rPr>
              <w:t>射线单晶衍射仪各部件的维护与数据处</w:t>
            </w:r>
            <w:r w:rsidRPr="00021F74">
              <w:rPr>
                <w:rFonts w:hint="eastAsia"/>
                <w:sz w:val="24"/>
                <w:szCs w:val="24"/>
              </w:rPr>
              <w:lastRenderedPageBreak/>
              <w:t>理。</w:t>
            </w:r>
          </w:p>
          <w:p w14:paraId="31A42C59" w14:textId="6AB4BAAA" w:rsidR="00021F74" w:rsidRPr="00856BA3" w:rsidRDefault="00021F74" w:rsidP="008724E0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7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21F74">
              <w:rPr>
                <w:rFonts w:hint="eastAsia"/>
                <w:sz w:val="24"/>
                <w:szCs w:val="24"/>
              </w:rPr>
              <w:t>多孔材料的孔结构表征</w:t>
            </w:r>
          </w:p>
          <w:p w14:paraId="02460F55" w14:textId="57D74FEC" w:rsidR="00021F74" w:rsidRPr="00856BA3" w:rsidRDefault="00021F74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021F74">
              <w:rPr>
                <w:rFonts w:hint="eastAsia"/>
                <w:sz w:val="24"/>
                <w:szCs w:val="24"/>
              </w:rPr>
              <w:t>气体吸附基本理论、吸附曲线类型和不同的吸附模型</w:t>
            </w:r>
          </w:p>
          <w:p w14:paraId="3CD6149E" w14:textId="77777777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021F74">
              <w:rPr>
                <w:rFonts w:hint="eastAsia"/>
                <w:sz w:val="24"/>
                <w:szCs w:val="24"/>
              </w:rPr>
              <w:t xml:space="preserve">7.1 </w:t>
            </w:r>
            <w:r w:rsidRPr="00021F74">
              <w:rPr>
                <w:rFonts w:hint="eastAsia"/>
                <w:sz w:val="24"/>
                <w:szCs w:val="24"/>
              </w:rPr>
              <w:t>孔材料和气体吸附基础</w:t>
            </w:r>
          </w:p>
          <w:p w14:paraId="0D28450C" w14:textId="67F5262C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讲解孔材料的基本知识，包括孔材料分类、表征常用术语和孔道的描述方式等；以气体吸附为主介绍孔结构的分析手段，气体吸附基本理论、吸附曲线类型和不同的吸附模型。</w:t>
            </w:r>
          </w:p>
          <w:p w14:paraId="5CEDA0DE" w14:textId="77777777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 xml:space="preserve">7.2 </w:t>
            </w:r>
            <w:r w:rsidRPr="00021F74">
              <w:rPr>
                <w:rFonts w:hint="eastAsia"/>
                <w:sz w:val="24"/>
                <w:szCs w:val="24"/>
              </w:rPr>
              <w:t>孔材料多孔性的实验评估及其数据处理</w:t>
            </w:r>
          </w:p>
          <w:p w14:paraId="72F6D41A" w14:textId="345F6870" w:rsid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讲解材料多孔性测试的实验过程：样品准备、预处理活化、脱气处理、实验条件选择及参数设置和样品回收；通过实际案例，学习吸附数据的处理：原始数据导出、孔径分布及比表面积计算、吸附焓及理论吸附选择性计算。</w:t>
            </w:r>
          </w:p>
          <w:p w14:paraId="20B43059" w14:textId="25B502C5" w:rsidR="00021F74" w:rsidRPr="00856BA3" w:rsidRDefault="00021F74" w:rsidP="008724E0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8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21F74">
              <w:rPr>
                <w:rFonts w:hint="eastAsia"/>
                <w:sz w:val="24"/>
                <w:szCs w:val="24"/>
              </w:rPr>
              <w:t>色谱分析仪器</w:t>
            </w:r>
          </w:p>
          <w:p w14:paraId="3BAF7BAE" w14:textId="63E20130" w:rsidR="00021F74" w:rsidRPr="00856BA3" w:rsidRDefault="00021F74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021F74">
              <w:rPr>
                <w:rFonts w:hint="eastAsia"/>
                <w:sz w:val="24"/>
                <w:szCs w:val="24"/>
              </w:rPr>
              <w:t>气相色谱仪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021F74">
              <w:rPr>
                <w:rFonts w:hint="eastAsia"/>
                <w:sz w:val="24"/>
                <w:szCs w:val="24"/>
              </w:rPr>
              <w:t>高效液相色谱仪</w:t>
            </w:r>
            <w:r>
              <w:rPr>
                <w:rFonts w:hint="eastAsia"/>
                <w:sz w:val="24"/>
                <w:szCs w:val="24"/>
              </w:rPr>
              <w:t>的结构及工作原理</w:t>
            </w:r>
          </w:p>
          <w:p w14:paraId="458B96F0" w14:textId="0A97C2D7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021F74">
              <w:rPr>
                <w:rFonts w:hint="eastAsia"/>
                <w:sz w:val="24"/>
                <w:szCs w:val="24"/>
              </w:rPr>
              <w:t xml:space="preserve">8.1 </w:t>
            </w:r>
            <w:r w:rsidRPr="00021F74">
              <w:rPr>
                <w:rFonts w:hint="eastAsia"/>
                <w:sz w:val="24"/>
                <w:szCs w:val="24"/>
              </w:rPr>
              <w:t>气相色谱仪</w:t>
            </w:r>
            <w:r w:rsidRPr="00021F74">
              <w:rPr>
                <w:rFonts w:hint="eastAsia"/>
                <w:sz w:val="24"/>
                <w:szCs w:val="24"/>
              </w:rPr>
              <w:t>GC</w:t>
            </w:r>
          </w:p>
          <w:p w14:paraId="4BAB2249" w14:textId="0181F443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气相色谱仪的概念、基本结构、工作原理及其应用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实际仪器进行操作练习。</w:t>
            </w:r>
          </w:p>
          <w:p w14:paraId="7F4F2ACD" w14:textId="77777777" w:rsidR="00021F74" w:rsidRP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 xml:space="preserve">8.2 </w:t>
            </w:r>
            <w:r w:rsidRPr="00021F74">
              <w:rPr>
                <w:rFonts w:hint="eastAsia"/>
                <w:sz w:val="24"/>
                <w:szCs w:val="24"/>
              </w:rPr>
              <w:t>高效液相色谱仪</w:t>
            </w:r>
            <w:r w:rsidRPr="00021F74">
              <w:rPr>
                <w:rFonts w:hint="eastAsia"/>
                <w:sz w:val="24"/>
                <w:szCs w:val="24"/>
              </w:rPr>
              <w:t xml:space="preserve"> HPLC</w:t>
            </w:r>
          </w:p>
          <w:p w14:paraId="23AE11FF" w14:textId="463B4860" w:rsidR="00021F74" w:rsidRDefault="00021F74" w:rsidP="008724E0">
            <w:pPr>
              <w:tabs>
                <w:tab w:val="left" w:pos="4171"/>
              </w:tabs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021F74">
              <w:rPr>
                <w:rFonts w:hint="eastAsia"/>
                <w:sz w:val="24"/>
                <w:szCs w:val="24"/>
              </w:rPr>
              <w:t>高效液相色谱仪的概念、基本结构、工作原理及其应用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21F74">
              <w:rPr>
                <w:rFonts w:hint="eastAsia"/>
                <w:sz w:val="24"/>
                <w:szCs w:val="24"/>
              </w:rPr>
              <w:t>实际仪器进行操作练习。</w:t>
            </w:r>
          </w:p>
          <w:p w14:paraId="0B868918" w14:textId="77777777" w:rsidR="004B3200" w:rsidRPr="00856BA3" w:rsidRDefault="004B3200" w:rsidP="00021F74">
            <w:pPr>
              <w:tabs>
                <w:tab w:val="left" w:pos="4171"/>
              </w:tabs>
              <w:spacing w:line="300" w:lineRule="auto"/>
              <w:jc w:val="left"/>
              <w:rPr>
                <w:rFonts w:eastAsia="黑体"/>
                <w:sz w:val="24"/>
                <w:szCs w:val="24"/>
              </w:rPr>
            </w:pP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856BA3" w:rsidRPr="00856BA3" w14:paraId="6BBD2C7F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856BA3" w:rsidRPr="00856BA3" w14:paraId="451A0563" w14:textId="77777777" w:rsidTr="00FF47AB">
        <w:tc>
          <w:tcPr>
            <w:tcW w:w="1135" w:type="dxa"/>
            <w:vAlign w:val="center"/>
          </w:tcPr>
          <w:p w14:paraId="5360FAE6" w14:textId="7A69F613" w:rsidR="00C23DA2" w:rsidRPr="00856BA3" w:rsidRDefault="00F1198C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1</w:t>
            </w:r>
            <w:r w:rsidR="00C23DA2" w:rsidRPr="00856BA3"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4A861FA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678F1D5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(</w:t>
            </w: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 w:rsidRPr="00856BA3">
              <w:rPr>
                <w:rFonts w:eastAsia="黑体"/>
                <w:sz w:val="24"/>
              </w:rPr>
              <w:t>/</w:t>
            </w:r>
            <w:r w:rsidRPr="00856BA3">
              <w:rPr>
                <w:rFonts w:eastAsia="黑体"/>
                <w:sz w:val="24"/>
              </w:rPr>
              <w:t>实验</w:t>
            </w:r>
            <w:r w:rsidRPr="00856BA3">
              <w:rPr>
                <w:rFonts w:eastAsia="黑体" w:hint="eastAsia"/>
                <w:sz w:val="24"/>
              </w:rPr>
              <w:t>实践</w:t>
            </w:r>
            <w:r w:rsidRPr="00856BA3">
              <w:rPr>
                <w:rFonts w:eastAsia="黑体"/>
                <w:sz w:val="24"/>
              </w:rPr>
              <w:t>/</w:t>
            </w:r>
            <w:r w:rsidRPr="00856BA3">
              <w:rPr>
                <w:rFonts w:eastAsia="黑体" w:hint="eastAsia"/>
                <w:sz w:val="24"/>
              </w:rPr>
              <w:t>案例研讨</w:t>
            </w:r>
            <w:r w:rsidRPr="00856BA3">
              <w:rPr>
                <w:rFonts w:eastAsia="黑体"/>
                <w:sz w:val="24"/>
              </w:rPr>
              <w:t>/)</w:t>
            </w:r>
            <w:r w:rsidRPr="00856BA3">
              <w:rPr>
                <w:rFonts w:eastAsia="黑体"/>
                <w:sz w:val="24"/>
              </w:rPr>
              <w:t>，若为实验</w:t>
            </w:r>
            <w:r w:rsidRPr="00856BA3">
              <w:rPr>
                <w:rFonts w:eastAsia="黑体"/>
                <w:sz w:val="24"/>
              </w:rPr>
              <w:t>/</w:t>
            </w:r>
            <w:r w:rsidRPr="00856BA3">
              <w:rPr>
                <w:rFonts w:eastAsia="黑体" w:hint="eastAsia"/>
                <w:sz w:val="24"/>
              </w:rPr>
              <w:t>实训）</w:t>
            </w:r>
          </w:p>
        </w:tc>
        <w:tc>
          <w:tcPr>
            <w:tcW w:w="715" w:type="dxa"/>
            <w:vAlign w:val="center"/>
          </w:tcPr>
          <w:p w14:paraId="38E239A4" w14:textId="18AB6FA0" w:rsidR="00C23DA2" w:rsidRPr="00856BA3" w:rsidRDefault="00F1198C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59CA2A6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(</w:t>
            </w:r>
            <w:r w:rsidRPr="00856BA3">
              <w:rPr>
                <w:rFonts w:eastAsia="黑体" w:hint="eastAsia"/>
                <w:sz w:val="24"/>
              </w:rPr>
              <w:t>文献阅读</w:t>
            </w:r>
            <w:r w:rsidRPr="00856BA3">
              <w:rPr>
                <w:rFonts w:eastAsia="黑体"/>
                <w:sz w:val="24"/>
              </w:rPr>
              <w:t>/</w:t>
            </w:r>
            <w:r w:rsidRPr="00856BA3">
              <w:rPr>
                <w:rFonts w:eastAsia="黑体" w:hint="eastAsia"/>
                <w:sz w:val="24"/>
              </w:rPr>
              <w:t>线上学习</w:t>
            </w:r>
            <w:r w:rsidRPr="00856BA3">
              <w:rPr>
                <w:rFonts w:eastAsia="黑体"/>
                <w:sz w:val="24"/>
              </w:rPr>
              <w:t>/</w:t>
            </w:r>
          </w:p>
          <w:p w14:paraId="3BCAC6B5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案例分析</w:t>
            </w:r>
            <w:r w:rsidRPr="00856BA3">
              <w:rPr>
                <w:rFonts w:eastAsia="黑体"/>
                <w:sz w:val="24"/>
              </w:rPr>
              <w:t>/</w:t>
            </w:r>
            <w:r w:rsidR="00865618" w:rsidRPr="00856BA3">
              <w:rPr>
                <w:rFonts w:eastAsia="黑体" w:hint="eastAsia"/>
                <w:sz w:val="24"/>
              </w:rPr>
              <w:t>专题调研等</w:t>
            </w:r>
            <w:r w:rsidRPr="00856BA3">
              <w:rPr>
                <w:rFonts w:eastAsia="黑体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D35D42F" w14:textId="57E3F1CC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 w:rsidRPr="00856BA3">
              <w:rPr>
                <w:rFonts w:eastAsia="黑体"/>
                <w:sz w:val="24"/>
                <w:szCs w:val="21"/>
              </w:rPr>
              <w:t>1</w:t>
            </w:r>
            <w:r w:rsidR="00F1198C">
              <w:rPr>
                <w:rFonts w:eastAsia="黑体" w:hint="eastAsia"/>
                <w:sz w:val="24"/>
                <w:szCs w:val="21"/>
              </w:rPr>
              <w:t>、</w:t>
            </w:r>
            <w:r w:rsidR="00F1198C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F1198C" w:rsidRPr="00856BA3" w14:paraId="5949ED89" w14:textId="77777777" w:rsidTr="00F1198C">
        <w:trPr>
          <w:trHeight w:val="581"/>
        </w:trPr>
        <w:tc>
          <w:tcPr>
            <w:tcW w:w="1135" w:type="dxa"/>
            <w:vAlign w:val="center"/>
          </w:tcPr>
          <w:p w14:paraId="124D799D" w14:textId="2AAB0636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  <w:r w:rsidRPr="00856BA3"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413F3CEC" w14:textId="1C4193BB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2110F1D" w14:textId="6F229E70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37D9C28" w14:textId="702D290A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14DC9575" w14:textId="3345B8DF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6D5E64B2" w14:textId="5F5BCEA2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11C10">
              <w:rPr>
                <w:rFonts w:eastAsia="黑体"/>
                <w:sz w:val="24"/>
                <w:szCs w:val="21"/>
              </w:rPr>
              <w:t>目标</w:t>
            </w:r>
            <w:r w:rsidRPr="00811C10">
              <w:rPr>
                <w:rFonts w:eastAsia="黑体"/>
                <w:sz w:val="24"/>
                <w:szCs w:val="21"/>
              </w:rPr>
              <w:t>1</w:t>
            </w:r>
            <w:r w:rsidRPr="00811C10">
              <w:rPr>
                <w:rFonts w:eastAsia="黑体" w:hint="eastAsia"/>
                <w:sz w:val="24"/>
                <w:szCs w:val="21"/>
              </w:rPr>
              <w:t>、</w:t>
            </w:r>
            <w:r w:rsidRPr="00811C10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F1198C" w:rsidRPr="00856BA3" w14:paraId="66544AAB" w14:textId="77777777" w:rsidTr="00F1198C">
        <w:trPr>
          <w:trHeight w:val="581"/>
        </w:trPr>
        <w:tc>
          <w:tcPr>
            <w:tcW w:w="1135" w:type="dxa"/>
            <w:vAlign w:val="center"/>
          </w:tcPr>
          <w:p w14:paraId="47525B49" w14:textId="2F5DEA6F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..3</w:t>
            </w:r>
          </w:p>
        </w:tc>
        <w:tc>
          <w:tcPr>
            <w:tcW w:w="850" w:type="dxa"/>
            <w:vAlign w:val="center"/>
          </w:tcPr>
          <w:p w14:paraId="3D84D5C3" w14:textId="1ACD3AC9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C09764E" w14:textId="1E251C29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20C475C" w14:textId="0F8C4777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2C1A50AA" w14:textId="14D201F4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895651A" w14:textId="540D04C5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11C10">
              <w:rPr>
                <w:rFonts w:eastAsia="黑体"/>
                <w:sz w:val="24"/>
                <w:szCs w:val="21"/>
              </w:rPr>
              <w:t>目标</w:t>
            </w:r>
            <w:r w:rsidRPr="00811C10">
              <w:rPr>
                <w:rFonts w:eastAsia="黑体"/>
                <w:sz w:val="24"/>
                <w:szCs w:val="21"/>
              </w:rPr>
              <w:t>1</w:t>
            </w:r>
            <w:r w:rsidRPr="00811C10">
              <w:rPr>
                <w:rFonts w:eastAsia="黑体" w:hint="eastAsia"/>
                <w:sz w:val="24"/>
                <w:szCs w:val="21"/>
              </w:rPr>
              <w:t>、</w:t>
            </w:r>
            <w:r w:rsidRPr="00811C10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F1198C" w:rsidRPr="00856BA3" w14:paraId="750D4E09" w14:textId="77777777" w:rsidTr="00F1198C">
        <w:trPr>
          <w:trHeight w:val="581"/>
        </w:trPr>
        <w:tc>
          <w:tcPr>
            <w:tcW w:w="1135" w:type="dxa"/>
            <w:vAlign w:val="center"/>
          </w:tcPr>
          <w:p w14:paraId="438CB579" w14:textId="720724D8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.4</w:t>
            </w:r>
          </w:p>
        </w:tc>
        <w:tc>
          <w:tcPr>
            <w:tcW w:w="850" w:type="dxa"/>
            <w:vAlign w:val="center"/>
          </w:tcPr>
          <w:p w14:paraId="081AB7DB" w14:textId="4E55004B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040BF852" w14:textId="10B612E9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A421843" w14:textId="139E6A30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34A99E34" w14:textId="57A1B74B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6A26FEE4" w14:textId="5DCF0006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11C10">
              <w:rPr>
                <w:rFonts w:eastAsia="黑体"/>
                <w:sz w:val="24"/>
                <w:szCs w:val="21"/>
              </w:rPr>
              <w:t>目标</w:t>
            </w:r>
            <w:r w:rsidRPr="00811C10">
              <w:rPr>
                <w:rFonts w:eastAsia="黑体"/>
                <w:sz w:val="24"/>
                <w:szCs w:val="21"/>
              </w:rPr>
              <w:t>1</w:t>
            </w:r>
            <w:r w:rsidRPr="00811C10">
              <w:rPr>
                <w:rFonts w:eastAsia="黑体" w:hint="eastAsia"/>
                <w:sz w:val="24"/>
                <w:szCs w:val="21"/>
              </w:rPr>
              <w:t>、</w:t>
            </w:r>
            <w:r w:rsidRPr="00811C10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4DCA7E66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2F9794BD" w14:textId="1181DA55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531F30B" w14:textId="2736B3E3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4845EBC6" w14:textId="0C43FE8B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D72F1A8" w14:textId="6362FB11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7DAD94FE" w14:textId="112BBE37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739C1BF" w14:textId="3B16F8E2" w:rsidR="00B55669" w:rsidRPr="00811C10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1F157934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6E362BEF" w14:textId="425272FF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2F4057FA" w14:textId="789FD318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527BD7E1" w14:textId="2788DC6F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7415A635" w14:textId="67469E88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7D96266D" w14:textId="1682C7A8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44D2873" w14:textId="7B56DBED" w:rsidR="00B55669" w:rsidRPr="00811C10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427DF6E4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3DCF7FF9" w14:textId="6D46E01E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/>
                <w:sz w:val="24"/>
              </w:rPr>
              <w:t>.3</w:t>
            </w:r>
          </w:p>
        </w:tc>
        <w:tc>
          <w:tcPr>
            <w:tcW w:w="850" w:type="dxa"/>
            <w:vAlign w:val="center"/>
          </w:tcPr>
          <w:p w14:paraId="5C6D5816" w14:textId="26723270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9D91BA8" w14:textId="487D622B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906E9CD" w14:textId="1B3CB2B5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29443B49" w14:textId="49B06C6A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39A322E1" w14:textId="4E400D88" w:rsidR="00B55669" w:rsidRPr="00811C10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F1198C" w:rsidRPr="00856BA3" w14:paraId="37FBB1C5" w14:textId="77777777" w:rsidTr="00F1198C">
        <w:trPr>
          <w:trHeight w:val="581"/>
        </w:trPr>
        <w:tc>
          <w:tcPr>
            <w:tcW w:w="1135" w:type="dxa"/>
            <w:vAlign w:val="center"/>
          </w:tcPr>
          <w:p w14:paraId="79586A07" w14:textId="5806B932" w:rsidR="00F1198C" w:rsidRDefault="00F1198C" w:rsidP="00F119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2</w:t>
            </w:r>
            <w:r>
              <w:rPr>
                <w:rFonts w:eastAsia="黑体"/>
                <w:sz w:val="24"/>
              </w:rPr>
              <w:t>.4</w:t>
            </w:r>
          </w:p>
        </w:tc>
        <w:tc>
          <w:tcPr>
            <w:tcW w:w="850" w:type="dxa"/>
            <w:vAlign w:val="center"/>
          </w:tcPr>
          <w:p w14:paraId="4FE88800" w14:textId="0605A9C3" w:rsidR="00F1198C" w:rsidRPr="0023703D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6B652C6" w14:textId="0D2BEF47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B92498D" w14:textId="02A0816E" w:rsidR="00F1198C" w:rsidRPr="00EF4761" w:rsidRDefault="00F1198C" w:rsidP="00F1198C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761C74F8" w14:textId="1A5BCF90" w:rsidR="00F1198C" w:rsidRPr="00856BA3" w:rsidRDefault="00F1198C" w:rsidP="00F1198C">
            <w:pPr>
              <w:jc w:val="center"/>
              <w:rPr>
                <w:rFonts w:eastAsia="黑体"/>
                <w:sz w:val="24"/>
              </w:rPr>
            </w:pPr>
            <w:r w:rsidRPr="003E55D0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3CC04AA0" w14:textId="09536D2A" w:rsidR="00F1198C" w:rsidRPr="00811C10" w:rsidRDefault="00F1198C" w:rsidP="00F1198C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  <w:r>
              <w:rPr>
                <w:rFonts w:eastAsia="黑体" w:hint="eastAsia"/>
                <w:sz w:val="24"/>
                <w:szCs w:val="21"/>
              </w:rPr>
              <w:t>、</w:t>
            </w:r>
            <w:r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3EB704C0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7DA08A14" w14:textId="417B0FC4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12DE242B" w14:textId="79B694E8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F1E45AF" w14:textId="23C87B5A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77643006" w14:textId="05A49216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59935448" w14:textId="5D9C8736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41542F9" w14:textId="5CC53500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6E00693B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2175CF0A" w14:textId="4C8209C8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3F947C4A" w14:textId="6C7B7E97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E70EB90" w14:textId="5D30EE01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D09D47F" w14:textId="15851981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4D29D62A" w14:textId="58FC146F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909F4C7" w14:textId="148F355E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1D6AA61B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5D50F8E1" w14:textId="07234BE1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  <w:r>
              <w:rPr>
                <w:rFonts w:eastAsia="黑体"/>
                <w:sz w:val="24"/>
              </w:rPr>
              <w:t>.3</w:t>
            </w:r>
          </w:p>
        </w:tc>
        <w:tc>
          <w:tcPr>
            <w:tcW w:w="850" w:type="dxa"/>
            <w:vAlign w:val="center"/>
          </w:tcPr>
          <w:p w14:paraId="0668A4B6" w14:textId="58B45FDD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7838CD7" w14:textId="3927930D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CBF1330" w14:textId="2E303697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194FCE50" w14:textId="59A8BCCA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25AA9D8B" w14:textId="54FF0DFF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2BA64548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2F2B2891" w14:textId="0291C80E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  <w:r>
              <w:rPr>
                <w:rFonts w:eastAsia="黑体"/>
                <w:sz w:val="24"/>
              </w:rPr>
              <w:t>.4</w:t>
            </w:r>
          </w:p>
        </w:tc>
        <w:tc>
          <w:tcPr>
            <w:tcW w:w="850" w:type="dxa"/>
            <w:vAlign w:val="center"/>
          </w:tcPr>
          <w:p w14:paraId="25C01FAA" w14:textId="1ACE889D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568B8031" w14:textId="3E4128C6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0C1C3EC" w14:textId="0AAB18B3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648612B1" w14:textId="395F82C0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DF6712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68807F7" w14:textId="57C8C7FA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B55669" w:rsidRPr="00856BA3" w14:paraId="38F3CC09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3E9F9ACE" w14:textId="12FFBECF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  <w:r>
              <w:rPr>
                <w:rFonts w:eastAsia="黑体"/>
                <w:sz w:val="24"/>
              </w:rPr>
              <w:t>.5</w:t>
            </w:r>
          </w:p>
        </w:tc>
        <w:tc>
          <w:tcPr>
            <w:tcW w:w="850" w:type="dxa"/>
            <w:vAlign w:val="center"/>
          </w:tcPr>
          <w:p w14:paraId="0C02AAE7" w14:textId="005BB506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23703D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5D632021" w14:textId="64C5FF9B" w:rsidR="00B55669" w:rsidRPr="00856BA3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ED48561" w14:textId="60DF3656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EF4761">
              <w:rPr>
                <w:rFonts w:eastAsia="黑体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7A0DA996" w14:textId="5846F119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3E55D0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792FC70A" w14:textId="15BF89DA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  <w:r>
              <w:rPr>
                <w:rFonts w:eastAsia="黑体" w:hint="eastAsia"/>
                <w:sz w:val="24"/>
                <w:szCs w:val="21"/>
              </w:rPr>
              <w:t>、</w:t>
            </w:r>
            <w:r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41A58118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40403CC0" w14:textId="6013B0BE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7B676B83" w14:textId="2EFB607B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499471A8" w14:textId="15F630DF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ED9179D" w14:textId="3172851D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496BDD38" w14:textId="36C9C34F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53227">
              <w:rPr>
                <w:rFonts w:eastAsia="黑体" w:hint="eastAsia"/>
                <w:sz w:val="24"/>
              </w:rPr>
              <w:t>文献阅读</w:t>
            </w:r>
            <w:r>
              <w:rPr>
                <w:rFonts w:eastAsia="黑体" w:hint="eastAsia"/>
                <w:sz w:val="24"/>
              </w:rPr>
              <w:t>/</w:t>
            </w:r>
            <w:r w:rsidRPr="003E55D0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4A12787F" w14:textId="7FAF9B3A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  <w:r>
              <w:rPr>
                <w:rFonts w:eastAsia="黑体" w:hint="eastAsia"/>
                <w:sz w:val="24"/>
                <w:szCs w:val="21"/>
              </w:rPr>
              <w:t>、</w:t>
            </w:r>
            <w:r>
              <w:rPr>
                <w:rFonts w:eastAsia="黑体"/>
                <w:sz w:val="24"/>
                <w:szCs w:val="21"/>
              </w:rPr>
              <w:t>3</w:t>
            </w:r>
          </w:p>
        </w:tc>
      </w:tr>
      <w:tr w:rsidR="00B55669" w:rsidRPr="00856BA3" w14:paraId="091C2767" w14:textId="77777777" w:rsidTr="00B55669">
        <w:trPr>
          <w:trHeight w:val="581"/>
        </w:trPr>
        <w:tc>
          <w:tcPr>
            <w:tcW w:w="1135" w:type="dxa"/>
            <w:vAlign w:val="center"/>
          </w:tcPr>
          <w:p w14:paraId="66C4E27D" w14:textId="4BAC6068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2A31B58B" w14:textId="7CB11B55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00E710F" w14:textId="20BD9B01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51424F0" w14:textId="11697F7B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14:paraId="00D9F8E3" w14:textId="138F0B53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53227">
              <w:rPr>
                <w:rFonts w:eastAsia="黑体" w:hint="eastAsia"/>
                <w:sz w:val="24"/>
              </w:rPr>
              <w:t>文献阅读</w:t>
            </w:r>
            <w:r>
              <w:rPr>
                <w:rFonts w:eastAsia="黑体" w:hint="eastAsia"/>
                <w:sz w:val="24"/>
              </w:rPr>
              <w:t>/</w:t>
            </w:r>
            <w:r w:rsidRPr="003E55D0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452DCCF2" w14:textId="630E041B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361F71">
              <w:rPr>
                <w:rFonts w:eastAsia="黑体"/>
                <w:sz w:val="24"/>
                <w:szCs w:val="21"/>
              </w:rPr>
              <w:t>目标</w:t>
            </w:r>
            <w:r w:rsidRPr="00361F71">
              <w:rPr>
                <w:rFonts w:eastAsia="黑体"/>
                <w:sz w:val="24"/>
                <w:szCs w:val="21"/>
              </w:rPr>
              <w:t>1</w:t>
            </w:r>
            <w:r w:rsidRPr="00361F71">
              <w:rPr>
                <w:rFonts w:eastAsia="黑体" w:hint="eastAsia"/>
                <w:sz w:val="24"/>
                <w:szCs w:val="21"/>
              </w:rPr>
              <w:t>、</w:t>
            </w:r>
            <w:r w:rsidRPr="00361F71">
              <w:rPr>
                <w:rFonts w:eastAsia="黑体" w:hint="eastAsia"/>
                <w:sz w:val="24"/>
                <w:szCs w:val="21"/>
              </w:rPr>
              <w:t>2</w:t>
            </w:r>
            <w:r>
              <w:rPr>
                <w:rFonts w:eastAsia="黑体" w:hint="eastAsia"/>
                <w:sz w:val="24"/>
                <w:szCs w:val="21"/>
              </w:rPr>
              <w:t>、</w:t>
            </w:r>
            <w:r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50907F41" w14:textId="77777777" w:rsidTr="00C1251B">
        <w:trPr>
          <w:trHeight w:val="581"/>
        </w:trPr>
        <w:tc>
          <w:tcPr>
            <w:tcW w:w="1135" w:type="dxa"/>
            <w:vAlign w:val="center"/>
          </w:tcPr>
          <w:p w14:paraId="7277082E" w14:textId="4F93E69F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5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5B81BE00" w14:textId="49D1A830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B62F86B" w14:textId="682415A5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EE0E25C" w14:textId="20BD5435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5458B3D2" w14:textId="46C3D0D8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69F7554E" w14:textId="38391F02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55C8C45D" w14:textId="77777777" w:rsidTr="00C1251B">
        <w:trPr>
          <w:trHeight w:val="581"/>
        </w:trPr>
        <w:tc>
          <w:tcPr>
            <w:tcW w:w="1135" w:type="dxa"/>
            <w:vAlign w:val="center"/>
          </w:tcPr>
          <w:p w14:paraId="3DD872EE" w14:textId="25C320E5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5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33BDE708" w14:textId="0B2E1FB8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754FE31" w14:textId="4B5F43EA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2A860F0" w14:textId="1A5433D2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009BA771" w14:textId="612FBD71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6E733BC4" w14:textId="0267685F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51C8ED05" w14:textId="77777777" w:rsidTr="00721D20">
        <w:trPr>
          <w:trHeight w:val="581"/>
        </w:trPr>
        <w:tc>
          <w:tcPr>
            <w:tcW w:w="1135" w:type="dxa"/>
            <w:vAlign w:val="center"/>
          </w:tcPr>
          <w:p w14:paraId="20FC726C" w14:textId="2F3B86B9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6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0FBE4B11" w14:textId="7EA44CA2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25276A3" w14:textId="001CDA67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09E0C2F" w14:textId="6DF360BB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4A4606B2" w14:textId="2CD2D26F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7B7BA72A" w14:textId="2EDFAEC9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49B64608" w14:textId="77777777" w:rsidTr="00721D20">
        <w:trPr>
          <w:trHeight w:val="581"/>
        </w:trPr>
        <w:tc>
          <w:tcPr>
            <w:tcW w:w="1135" w:type="dxa"/>
            <w:vAlign w:val="center"/>
          </w:tcPr>
          <w:p w14:paraId="6D48534F" w14:textId="4A9A4F14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6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0AB0E208" w14:textId="56413347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EDC08C6" w14:textId="1E5917F7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1A4972CB" w14:textId="5AF92B28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0EC58794" w14:textId="23F981DD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4AEEE439" w14:textId="35F7B714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593F9D82" w14:textId="77777777" w:rsidTr="00246C4C">
        <w:trPr>
          <w:trHeight w:val="581"/>
        </w:trPr>
        <w:tc>
          <w:tcPr>
            <w:tcW w:w="1135" w:type="dxa"/>
            <w:vAlign w:val="center"/>
          </w:tcPr>
          <w:p w14:paraId="5B5812A5" w14:textId="3877D2DB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7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5CD037EE" w14:textId="6C680796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AFE8632" w14:textId="6DF802FF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16EF2BF" w14:textId="5E97D411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28636746" w14:textId="01AF6B84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087DB2C3" w14:textId="41BC6A8A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754F8301" w14:textId="77777777" w:rsidTr="00246C4C">
        <w:trPr>
          <w:trHeight w:val="581"/>
        </w:trPr>
        <w:tc>
          <w:tcPr>
            <w:tcW w:w="1135" w:type="dxa"/>
            <w:vAlign w:val="center"/>
          </w:tcPr>
          <w:p w14:paraId="426F7617" w14:textId="316C21E5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7.2</w:t>
            </w:r>
          </w:p>
        </w:tc>
        <w:tc>
          <w:tcPr>
            <w:tcW w:w="850" w:type="dxa"/>
            <w:vAlign w:val="center"/>
          </w:tcPr>
          <w:p w14:paraId="49122F4A" w14:textId="745003D4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59AD090A" w14:textId="3CAFC8BD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E40B8B2" w14:textId="3EB4C3B7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73FA6C5D" w14:textId="37C52124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691C149C" w14:textId="20953DDE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14AEBA89" w14:textId="77777777" w:rsidTr="009900B2">
        <w:trPr>
          <w:trHeight w:val="581"/>
        </w:trPr>
        <w:tc>
          <w:tcPr>
            <w:tcW w:w="1135" w:type="dxa"/>
            <w:vAlign w:val="center"/>
          </w:tcPr>
          <w:p w14:paraId="24424D0D" w14:textId="4C582476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8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1E92C15F" w14:textId="558D90EE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F1109B9" w14:textId="32FDE90F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BAF0D35" w14:textId="51E2A749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159A8A64" w14:textId="7F387641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64BBD386" w14:textId="341D9A8B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B55669" w:rsidRPr="00856BA3" w14:paraId="420EF08C" w14:textId="77777777" w:rsidTr="009900B2">
        <w:trPr>
          <w:trHeight w:val="581"/>
        </w:trPr>
        <w:tc>
          <w:tcPr>
            <w:tcW w:w="1135" w:type="dxa"/>
            <w:vAlign w:val="center"/>
          </w:tcPr>
          <w:p w14:paraId="23C6A016" w14:textId="00475637" w:rsidR="00B55669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8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15F823BE" w14:textId="6EBE94F2" w:rsidR="00B55669" w:rsidRPr="0023703D" w:rsidRDefault="00B55669" w:rsidP="00B5566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B7FE8E4" w14:textId="2064E893" w:rsidR="00B55669" w:rsidRPr="00674D28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674D28">
              <w:rPr>
                <w:rFonts w:eastAsia="黑体" w:hint="eastAsia"/>
                <w:sz w:val="24"/>
              </w:rPr>
              <w:t>理论</w:t>
            </w:r>
            <w:r w:rsidRPr="00674D28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5166DDD" w14:textId="5A3B0F2A" w:rsidR="00B55669" w:rsidRPr="00EF476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1</w:t>
            </w:r>
          </w:p>
        </w:tc>
        <w:tc>
          <w:tcPr>
            <w:tcW w:w="1553" w:type="dxa"/>
          </w:tcPr>
          <w:p w14:paraId="688174A6" w14:textId="26C1AE34" w:rsidR="00B55669" w:rsidRPr="003E55D0" w:rsidRDefault="00B55669" w:rsidP="00B55669">
            <w:pPr>
              <w:jc w:val="center"/>
              <w:rPr>
                <w:rFonts w:eastAsia="黑体"/>
                <w:sz w:val="24"/>
              </w:rPr>
            </w:pPr>
            <w:r w:rsidRPr="007B1141">
              <w:rPr>
                <w:rFonts w:eastAsia="黑体" w:hint="eastAsia"/>
                <w:sz w:val="24"/>
              </w:rPr>
              <w:t>文献阅读</w:t>
            </w:r>
            <w:r w:rsidRPr="007B1141">
              <w:rPr>
                <w:rFonts w:eastAsia="黑体" w:hint="eastAsia"/>
                <w:sz w:val="24"/>
              </w:rPr>
              <w:t>/</w:t>
            </w:r>
            <w:r w:rsidRPr="007B1141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</w:tcPr>
          <w:p w14:paraId="4964FB71" w14:textId="6F44C29A" w:rsidR="00B55669" w:rsidRPr="00361F71" w:rsidRDefault="00B55669" w:rsidP="00B55669">
            <w:pPr>
              <w:jc w:val="center"/>
              <w:rPr>
                <w:rFonts w:eastAsia="黑体"/>
                <w:sz w:val="24"/>
                <w:szCs w:val="21"/>
              </w:rPr>
            </w:pPr>
            <w:r w:rsidRPr="007B38D0">
              <w:rPr>
                <w:rFonts w:eastAsia="黑体"/>
                <w:sz w:val="24"/>
                <w:szCs w:val="21"/>
              </w:rPr>
              <w:t>目标</w:t>
            </w:r>
            <w:r w:rsidRPr="007B38D0">
              <w:rPr>
                <w:rFonts w:eastAsia="黑体"/>
                <w:sz w:val="24"/>
                <w:szCs w:val="21"/>
              </w:rPr>
              <w:t>1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2</w:t>
            </w:r>
            <w:r w:rsidRPr="007B38D0">
              <w:rPr>
                <w:rFonts w:eastAsia="黑体" w:hint="eastAsia"/>
                <w:sz w:val="24"/>
                <w:szCs w:val="21"/>
              </w:rPr>
              <w:t>、</w:t>
            </w:r>
            <w:r w:rsidRPr="007B38D0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14:paraId="1173626C" w14:textId="77777777" w:rsidTr="0085241C">
        <w:tc>
          <w:tcPr>
            <w:tcW w:w="1560" w:type="dxa"/>
            <w:vAlign w:val="center"/>
          </w:tcPr>
          <w:p w14:paraId="4DBEC5C9" w14:textId="77777777" w:rsidR="00A6174B" w:rsidRPr="008724E0" w:rsidRDefault="00A6174B" w:rsidP="0085241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vAlign w:val="center"/>
          </w:tcPr>
          <w:p w14:paraId="2AB693AD" w14:textId="62F69E7E" w:rsidR="00A6174B" w:rsidRPr="008724E0" w:rsidRDefault="00A6174B" w:rsidP="009C5397">
            <w:pPr>
              <w:spacing w:line="30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1</w:t>
            </w:r>
            <w:r w:rsidR="00354536" w:rsidRPr="008724E0">
              <w:rPr>
                <w:rFonts w:eastAsiaTheme="minorEastAsia"/>
                <w:sz w:val="24"/>
                <w:szCs w:val="24"/>
              </w:rPr>
              <w:t>．</w:t>
            </w:r>
            <w:r w:rsidR="00CE0238" w:rsidRPr="008724E0">
              <w:rPr>
                <w:rFonts w:eastAsiaTheme="minorEastAsia"/>
                <w:sz w:val="24"/>
                <w:szCs w:val="24"/>
              </w:rPr>
              <w:t>每章布置</w:t>
            </w:r>
            <w:r w:rsidR="00CE0238" w:rsidRPr="008724E0">
              <w:rPr>
                <w:rFonts w:eastAsiaTheme="minorEastAsia"/>
                <w:sz w:val="24"/>
                <w:szCs w:val="24"/>
              </w:rPr>
              <w:t>1-2</w:t>
            </w:r>
            <w:r w:rsidR="00CE0238" w:rsidRPr="008724E0">
              <w:rPr>
                <w:rFonts w:eastAsiaTheme="minorEastAsia"/>
                <w:sz w:val="24"/>
                <w:szCs w:val="24"/>
              </w:rPr>
              <w:t>个题目</w:t>
            </w:r>
            <w:r w:rsidRPr="008724E0">
              <w:rPr>
                <w:rFonts w:eastAsiaTheme="minorEastAsia"/>
                <w:sz w:val="24"/>
                <w:szCs w:val="24"/>
              </w:rPr>
              <w:t>。</w:t>
            </w:r>
          </w:p>
          <w:p w14:paraId="394C1DA7" w14:textId="77777777" w:rsidR="00A6174B" w:rsidRPr="008724E0" w:rsidRDefault="00A6174B" w:rsidP="009C5397">
            <w:pPr>
              <w:spacing w:line="30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2</w:t>
            </w:r>
            <w:r w:rsidR="00354536" w:rsidRPr="008724E0">
              <w:rPr>
                <w:rFonts w:eastAsiaTheme="minorEastAsia"/>
                <w:sz w:val="24"/>
                <w:szCs w:val="24"/>
              </w:rPr>
              <w:t>．</w:t>
            </w:r>
            <w:r w:rsidRPr="008724E0">
              <w:rPr>
                <w:rFonts w:eastAsiaTheme="minorEastAsia"/>
                <w:sz w:val="24"/>
                <w:szCs w:val="24"/>
              </w:rPr>
              <w:t>成绩采用百分制，根据作业完成准确性、是否按时上交、是否独立完成评分。</w:t>
            </w:r>
          </w:p>
          <w:p w14:paraId="381A6649" w14:textId="77777777" w:rsidR="00A6174B" w:rsidRPr="008724E0" w:rsidRDefault="00A6174B" w:rsidP="009C5397">
            <w:pPr>
              <w:spacing w:line="30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3</w:t>
            </w:r>
            <w:r w:rsidR="00354536" w:rsidRPr="008724E0">
              <w:rPr>
                <w:rFonts w:eastAsiaTheme="minorEastAsia"/>
                <w:sz w:val="24"/>
                <w:szCs w:val="24"/>
              </w:rPr>
              <w:t>．</w:t>
            </w:r>
            <w:r w:rsidRPr="008724E0">
              <w:rPr>
                <w:rFonts w:eastAsiaTheme="minorEastAsia"/>
                <w:sz w:val="24"/>
                <w:szCs w:val="24"/>
              </w:rPr>
              <w:t>考核学生对基本知识的掌握能力，综合运用所学知识分析问题、解决问题的能力，题型主要有分析计算、调研报告、案</w:t>
            </w:r>
            <w:r w:rsidRPr="008724E0">
              <w:rPr>
                <w:rFonts w:eastAsiaTheme="minorEastAsia"/>
                <w:sz w:val="24"/>
                <w:szCs w:val="24"/>
              </w:rPr>
              <w:lastRenderedPageBreak/>
              <w:t>例分析报告、文献综述等。</w:t>
            </w:r>
          </w:p>
        </w:tc>
        <w:tc>
          <w:tcPr>
            <w:tcW w:w="1134" w:type="dxa"/>
            <w:vAlign w:val="center"/>
          </w:tcPr>
          <w:p w14:paraId="67D2D775" w14:textId="77777777" w:rsidR="00A6174B" w:rsidRPr="008724E0" w:rsidRDefault="00E651A8" w:rsidP="00E651A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lastRenderedPageBreak/>
              <w:t>20%</w:t>
            </w:r>
          </w:p>
        </w:tc>
        <w:tc>
          <w:tcPr>
            <w:tcW w:w="1559" w:type="dxa"/>
            <w:vAlign w:val="center"/>
          </w:tcPr>
          <w:p w14:paraId="1EA094A6" w14:textId="4646BA83" w:rsidR="00A6174B" w:rsidRPr="008724E0" w:rsidRDefault="00E651A8" w:rsidP="00E651A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目标</w:t>
            </w:r>
            <w:r w:rsidRPr="008724E0">
              <w:rPr>
                <w:rFonts w:eastAsiaTheme="minorEastAsia"/>
                <w:sz w:val="24"/>
                <w:szCs w:val="24"/>
              </w:rPr>
              <w:t>1</w:t>
            </w:r>
            <w:r w:rsidRPr="008724E0">
              <w:rPr>
                <w:rFonts w:eastAsiaTheme="minorEastAsia"/>
                <w:sz w:val="24"/>
                <w:szCs w:val="24"/>
              </w:rPr>
              <w:t>、</w:t>
            </w:r>
            <w:r w:rsidRPr="008724E0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856BA3" w:rsidRPr="00856BA3" w14:paraId="57D3B0B5" w14:textId="77777777" w:rsidTr="0085241C">
        <w:tc>
          <w:tcPr>
            <w:tcW w:w="1560" w:type="dxa"/>
            <w:vAlign w:val="center"/>
          </w:tcPr>
          <w:p w14:paraId="129392F8" w14:textId="77777777" w:rsidR="00A6174B" w:rsidRPr="008724E0" w:rsidRDefault="00A6174B" w:rsidP="0085241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 w14:paraId="582EAF4C" w14:textId="50B069BD" w:rsidR="00A6174B" w:rsidRPr="008724E0" w:rsidRDefault="00CE0238" w:rsidP="009C5397">
            <w:pPr>
              <w:spacing w:line="30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采用雨课堂，预设选择题，简单题，考核学生掌握知识情况</w:t>
            </w:r>
          </w:p>
        </w:tc>
        <w:tc>
          <w:tcPr>
            <w:tcW w:w="1134" w:type="dxa"/>
            <w:vAlign w:val="center"/>
          </w:tcPr>
          <w:p w14:paraId="1207E761" w14:textId="77777777" w:rsidR="00A6174B" w:rsidRPr="008724E0" w:rsidRDefault="00E651A8" w:rsidP="00E651A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20%</w:t>
            </w:r>
          </w:p>
        </w:tc>
        <w:tc>
          <w:tcPr>
            <w:tcW w:w="1559" w:type="dxa"/>
            <w:vAlign w:val="center"/>
          </w:tcPr>
          <w:p w14:paraId="544435E0" w14:textId="3F1FEFB1" w:rsidR="00A6174B" w:rsidRPr="008724E0" w:rsidRDefault="00E651A8" w:rsidP="00E651A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目标</w:t>
            </w:r>
            <w:r w:rsidR="00CE0238" w:rsidRPr="008724E0">
              <w:rPr>
                <w:rFonts w:eastAsiaTheme="minorEastAsia"/>
                <w:sz w:val="24"/>
                <w:szCs w:val="24"/>
              </w:rPr>
              <w:t>1</w:t>
            </w:r>
            <w:r w:rsidR="00CE0238" w:rsidRPr="008724E0">
              <w:rPr>
                <w:rFonts w:eastAsiaTheme="minorEastAsia"/>
                <w:sz w:val="24"/>
                <w:szCs w:val="24"/>
              </w:rPr>
              <w:t>、</w:t>
            </w:r>
            <w:r w:rsidRPr="008724E0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856BA3" w:rsidRPr="00856BA3" w14:paraId="3F2C9F1E" w14:textId="77777777" w:rsidTr="0085241C">
        <w:tc>
          <w:tcPr>
            <w:tcW w:w="1560" w:type="dxa"/>
            <w:vAlign w:val="center"/>
          </w:tcPr>
          <w:p w14:paraId="50647129" w14:textId="77777777" w:rsidR="00A6174B" w:rsidRPr="008724E0" w:rsidRDefault="00A6174B" w:rsidP="0085241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vAlign w:val="center"/>
          </w:tcPr>
          <w:p w14:paraId="38560331" w14:textId="77777777" w:rsidR="00A6174B" w:rsidRPr="008724E0" w:rsidRDefault="00354536" w:rsidP="009C5397">
            <w:pPr>
              <w:spacing w:line="30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1</w:t>
            </w:r>
            <w:r w:rsidRPr="008724E0">
              <w:rPr>
                <w:rFonts w:eastAsiaTheme="minorEastAsia"/>
                <w:sz w:val="24"/>
                <w:szCs w:val="24"/>
              </w:rPr>
              <w:t>．</w:t>
            </w:r>
            <w:r w:rsidR="00A6174B" w:rsidRPr="008724E0">
              <w:rPr>
                <w:rFonts w:eastAsiaTheme="minorEastAsia"/>
                <w:sz w:val="24"/>
                <w:szCs w:val="24"/>
              </w:rPr>
              <w:t>闭卷考试，成绩采用百分制，卷面成绩总分</w:t>
            </w:r>
            <w:r w:rsidR="00A6174B" w:rsidRPr="008724E0">
              <w:rPr>
                <w:rFonts w:eastAsiaTheme="minorEastAsia"/>
                <w:sz w:val="24"/>
                <w:szCs w:val="24"/>
              </w:rPr>
              <w:t>100</w:t>
            </w:r>
            <w:r w:rsidR="00A6174B" w:rsidRPr="008724E0">
              <w:rPr>
                <w:rFonts w:eastAsiaTheme="minorEastAsia"/>
                <w:sz w:val="24"/>
                <w:szCs w:val="24"/>
              </w:rPr>
              <w:t>分。</w:t>
            </w:r>
          </w:p>
          <w:p w14:paraId="56C54BB6" w14:textId="77777777" w:rsidR="00A6174B" w:rsidRPr="008724E0" w:rsidRDefault="00A6174B" w:rsidP="009C5397">
            <w:pPr>
              <w:spacing w:line="300" w:lineRule="auto"/>
              <w:jc w:val="left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2</w:t>
            </w:r>
            <w:r w:rsidR="00354536" w:rsidRPr="008724E0">
              <w:rPr>
                <w:rFonts w:eastAsiaTheme="minorEastAsia"/>
                <w:sz w:val="24"/>
                <w:szCs w:val="24"/>
              </w:rPr>
              <w:t>．</w:t>
            </w:r>
            <w:r w:rsidRPr="008724E0">
              <w:rPr>
                <w:rFonts w:eastAsiaTheme="minorEastAsia"/>
                <w:sz w:val="24"/>
                <w:szCs w:val="24"/>
              </w:rPr>
              <w:t>主要考核学生综合运用所学知识分析问题、解决问题的能力，题型主要有简答题、作图题、分析题、计算题等。</w:t>
            </w:r>
          </w:p>
        </w:tc>
        <w:tc>
          <w:tcPr>
            <w:tcW w:w="1134" w:type="dxa"/>
            <w:vAlign w:val="center"/>
          </w:tcPr>
          <w:p w14:paraId="69F667F2" w14:textId="54DA8884" w:rsidR="00A6174B" w:rsidRPr="008724E0" w:rsidRDefault="00CE0238" w:rsidP="00E651A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6</w:t>
            </w:r>
            <w:r w:rsidR="00E651A8" w:rsidRPr="008724E0">
              <w:rPr>
                <w:rFonts w:eastAsiaTheme="minor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CFE9F28" w14:textId="3C168059" w:rsidR="00A6174B" w:rsidRPr="008724E0" w:rsidRDefault="00E651A8" w:rsidP="00E651A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目标</w:t>
            </w:r>
            <w:r w:rsidRPr="008724E0">
              <w:rPr>
                <w:rFonts w:eastAsiaTheme="minorEastAsia"/>
                <w:sz w:val="24"/>
                <w:szCs w:val="24"/>
              </w:rPr>
              <w:t>1-</w:t>
            </w:r>
            <w:r w:rsidR="00CE0238" w:rsidRPr="008724E0">
              <w:rPr>
                <w:rFonts w:eastAsiaTheme="minorEastAsia"/>
                <w:sz w:val="24"/>
                <w:szCs w:val="24"/>
              </w:rPr>
              <w:t>3</w:t>
            </w:r>
          </w:p>
        </w:tc>
      </w:tr>
    </w:tbl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724E0" w:rsidRDefault="000643E0" w:rsidP="000643E0">
            <w:pPr>
              <w:jc w:val="center"/>
              <w:rPr>
                <w:rFonts w:eastAsia="黑体"/>
                <w:sz w:val="24"/>
              </w:rPr>
            </w:pPr>
            <w:r w:rsidRPr="008724E0">
              <w:rPr>
                <w:rFonts w:eastAsia="黑体"/>
                <w:sz w:val="24"/>
              </w:rPr>
              <w:t>考核环节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724E0" w:rsidRDefault="000643E0" w:rsidP="000643E0">
            <w:pPr>
              <w:jc w:val="center"/>
              <w:rPr>
                <w:rFonts w:eastAsia="黑体"/>
                <w:sz w:val="24"/>
              </w:rPr>
            </w:pPr>
            <w:r w:rsidRPr="008724E0">
              <w:rPr>
                <w:rFonts w:eastAsia="黑体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724E0" w:rsidRDefault="000643E0" w:rsidP="000643E0">
            <w:pPr>
              <w:jc w:val="center"/>
              <w:rPr>
                <w:rFonts w:eastAsia="黑体"/>
                <w:sz w:val="24"/>
              </w:rPr>
            </w:pPr>
            <w:r w:rsidRPr="008724E0">
              <w:rPr>
                <w:rFonts w:eastAsia="黑体"/>
                <w:sz w:val="24"/>
              </w:rPr>
              <w:t>60-75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724E0" w:rsidRDefault="000643E0" w:rsidP="000643E0">
            <w:pPr>
              <w:jc w:val="center"/>
              <w:rPr>
                <w:rFonts w:eastAsia="黑体"/>
                <w:sz w:val="24"/>
              </w:rPr>
            </w:pPr>
            <w:r w:rsidRPr="008724E0">
              <w:rPr>
                <w:rFonts w:eastAsia="黑体"/>
                <w:sz w:val="24"/>
              </w:rPr>
              <w:t>75-90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724E0" w:rsidRDefault="000643E0" w:rsidP="000643E0">
            <w:pPr>
              <w:jc w:val="center"/>
              <w:rPr>
                <w:rFonts w:eastAsia="黑体"/>
                <w:sz w:val="24"/>
              </w:rPr>
            </w:pPr>
            <w:r w:rsidRPr="008724E0">
              <w:rPr>
                <w:rFonts w:eastAsia="黑体"/>
                <w:sz w:val="24"/>
              </w:rPr>
              <w:t>90-100</w:t>
            </w:r>
          </w:p>
        </w:tc>
      </w:tr>
      <w:tr w:rsidR="00856BA3" w:rsidRPr="00856BA3" w14:paraId="2F01A97C" w14:textId="77777777" w:rsidTr="00CE0238">
        <w:trPr>
          <w:trHeight w:val="271"/>
        </w:trPr>
        <w:tc>
          <w:tcPr>
            <w:tcW w:w="2090" w:type="dxa"/>
            <w:vAlign w:val="center"/>
          </w:tcPr>
          <w:p w14:paraId="135F64EF" w14:textId="77777777" w:rsidR="000643E0" w:rsidRPr="008724E0" w:rsidRDefault="000643E0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  <w:vAlign w:val="center"/>
          </w:tcPr>
          <w:p w14:paraId="4DAFF3B9" w14:textId="75634A0E" w:rsidR="000643E0" w:rsidRPr="008724E0" w:rsidRDefault="00CE0238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问题不正确</w:t>
            </w:r>
          </w:p>
        </w:tc>
        <w:tc>
          <w:tcPr>
            <w:tcW w:w="1701" w:type="dxa"/>
            <w:vAlign w:val="center"/>
          </w:tcPr>
          <w:p w14:paraId="7225E44F" w14:textId="7D1CFFDB" w:rsidR="000643E0" w:rsidRPr="008724E0" w:rsidRDefault="00CE0238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基本正确，但不全面</w:t>
            </w:r>
          </w:p>
        </w:tc>
        <w:tc>
          <w:tcPr>
            <w:tcW w:w="1701" w:type="dxa"/>
            <w:vAlign w:val="center"/>
          </w:tcPr>
          <w:p w14:paraId="32B49E51" w14:textId="24447CD6" w:rsidR="000643E0" w:rsidRPr="008724E0" w:rsidRDefault="00CE0238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正确</w:t>
            </w:r>
          </w:p>
        </w:tc>
        <w:tc>
          <w:tcPr>
            <w:tcW w:w="1701" w:type="dxa"/>
            <w:vAlign w:val="center"/>
          </w:tcPr>
          <w:p w14:paraId="562A4764" w14:textId="38FF17B1" w:rsidR="000643E0" w:rsidRPr="008724E0" w:rsidRDefault="00CE0238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正确且有独立观点</w:t>
            </w:r>
          </w:p>
        </w:tc>
      </w:tr>
      <w:tr w:rsidR="00A7373F" w:rsidRPr="00856BA3" w14:paraId="73450696" w14:textId="77777777" w:rsidTr="00A7373F">
        <w:trPr>
          <w:trHeight w:val="337"/>
        </w:trPr>
        <w:tc>
          <w:tcPr>
            <w:tcW w:w="2090" w:type="dxa"/>
            <w:vAlign w:val="center"/>
          </w:tcPr>
          <w:p w14:paraId="6DCFD1EF" w14:textId="77777777" w:rsidR="00A7373F" w:rsidRPr="008724E0" w:rsidRDefault="00A7373F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课堂表现</w:t>
            </w:r>
          </w:p>
        </w:tc>
        <w:tc>
          <w:tcPr>
            <w:tcW w:w="6841" w:type="dxa"/>
            <w:gridSpan w:val="4"/>
            <w:vAlign w:val="center"/>
          </w:tcPr>
          <w:p w14:paraId="6ECAC06D" w14:textId="47356E82" w:rsidR="00A7373F" w:rsidRPr="008724E0" w:rsidRDefault="00A7373F" w:rsidP="00A7373F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雨课堂回答问题给出成绩</w:t>
            </w:r>
          </w:p>
        </w:tc>
      </w:tr>
      <w:tr w:rsidR="00A7373F" w:rsidRPr="00856BA3" w14:paraId="1E31AA20" w14:textId="77777777" w:rsidTr="00A7373F">
        <w:trPr>
          <w:trHeight w:val="287"/>
        </w:trPr>
        <w:tc>
          <w:tcPr>
            <w:tcW w:w="2090" w:type="dxa"/>
            <w:vAlign w:val="center"/>
          </w:tcPr>
          <w:p w14:paraId="1ECD5DBE" w14:textId="77777777" w:rsidR="00A7373F" w:rsidRPr="008724E0" w:rsidRDefault="00A7373F" w:rsidP="00CE023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期末考试</w:t>
            </w:r>
          </w:p>
        </w:tc>
        <w:tc>
          <w:tcPr>
            <w:tcW w:w="6841" w:type="dxa"/>
            <w:gridSpan w:val="4"/>
            <w:vAlign w:val="center"/>
          </w:tcPr>
          <w:p w14:paraId="4E6BF20D" w14:textId="5D5C9253" w:rsidR="00A7373F" w:rsidRPr="008724E0" w:rsidRDefault="00A7373F" w:rsidP="00A7373F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724E0">
              <w:rPr>
                <w:rFonts w:eastAsiaTheme="minorEastAsia"/>
                <w:sz w:val="24"/>
                <w:szCs w:val="24"/>
              </w:rPr>
              <w:t>卷面成绩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1105A729" w14:textId="77777777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20EA8D6A" w14:textId="77777777" w:rsidR="004E51F2" w:rsidRPr="004E51F2" w:rsidRDefault="004E51F2" w:rsidP="004E51F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4E51F2">
        <w:rPr>
          <w:rFonts w:asciiTheme="minorEastAsia" w:eastAsiaTheme="minorEastAsia" w:hAnsiTheme="minorEastAsia"/>
          <w:sz w:val="24"/>
          <w:szCs w:val="24"/>
        </w:rPr>
        <w:t>1．编著者，《</w:t>
      </w:r>
      <w:r>
        <w:rPr>
          <w:rFonts w:asciiTheme="minorEastAsia" w:eastAsiaTheme="minorEastAsia" w:hAnsiTheme="minorEastAsia" w:hint="eastAsia"/>
          <w:sz w:val="24"/>
          <w:szCs w:val="24"/>
        </w:rPr>
        <w:t>教材</w:t>
      </w:r>
      <w:r w:rsidRPr="004E51F2">
        <w:rPr>
          <w:rFonts w:asciiTheme="minorEastAsia" w:eastAsiaTheme="minorEastAsia" w:hAnsiTheme="minorEastAsia"/>
          <w:sz w:val="24"/>
          <w:szCs w:val="24"/>
        </w:rPr>
        <w:t>名称》，出版社，出版年度；</w:t>
      </w:r>
    </w:p>
    <w:p w14:paraId="613FD3DA" w14:textId="77777777" w:rsidR="004E51F2" w:rsidRPr="004E51F2" w:rsidRDefault="004E51F2" w:rsidP="004E51F2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4E51F2">
        <w:rPr>
          <w:rFonts w:asciiTheme="minorEastAsia" w:eastAsiaTheme="minorEastAsia" w:hAnsiTheme="minorEastAsia"/>
          <w:sz w:val="24"/>
          <w:szCs w:val="24"/>
        </w:rPr>
        <w:t>2．编著者，《</w:t>
      </w:r>
      <w:r>
        <w:rPr>
          <w:rFonts w:asciiTheme="minorEastAsia" w:eastAsiaTheme="minorEastAsia" w:hAnsiTheme="minorEastAsia" w:hint="eastAsia"/>
          <w:sz w:val="24"/>
          <w:szCs w:val="24"/>
        </w:rPr>
        <w:t>教材</w:t>
      </w:r>
      <w:r w:rsidRPr="004E51F2">
        <w:rPr>
          <w:rFonts w:asciiTheme="minorEastAsia" w:eastAsiaTheme="minorEastAsia" w:hAnsiTheme="minorEastAsia"/>
          <w:sz w:val="24"/>
          <w:szCs w:val="24"/>
        </w:rPr>
        <w:t>名称》，出版社，出版年度。</w:t>
      </w:r>
    </w:p>
    <w:p w14:paraId="68AF42CF" w14:textId="77777777"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26A2FFA1" w14:textId="77777777" w:rsidR="00650913" w:rsidRPr="00650913" w:rsidRDefault="0009048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650913" w:rsidRPr="00650913">
        <w:rPr>
          <w:rFonts w:asciiTheme="minorEastAsia" w:eastAsiaTheme="minorEastAsia" w:hAnsiTheme="minorEastAsia" w:hint="eastAsia"/>
          <w:sz w:val="24"/>
          <w:szCs w:val="24"/>
        </w:rPr>
        <w:t>参考</w:t>
      </w:r>
      <w:r>
        <w:rPr>
          <w:rFonts w:asciiTheme="minorEastAsia" w:eastAsiaTheme="minorEastAsia" w:hAnsiTheme="minorEastAsia" w:hint="eastAsia"/>
          <w:sz w:val="24"/>
          <w:szCs w:val="24"/>
        </w:rPr>
        <w:t>书目</w:t>
      </w:r>
      <w:r w:rsidR="00650913" w:rsidRPr="00650913">
        <w:rPr>
          <w:rFonts w:asciiTheme="minorEastAsia" w:eastAsiaTheme="minorEastAsia" w:hAnsiTheme="minorEastAsia" w:hint="eastAsia"/>
          <w:sz w:val="24"/>
          <w:szCs w:val="24"/>
        </w:rPr>
        <w:t>格式如下：</w:t>
      </w:r>
    </w:p>
    <w:p w14:paraId="7B72CF41" w14:textId="37B29FE6" w:rsidR="00A7373F" w:rsidRPr="00A7373F" w:rsidRDefault="00090489" w:rsidP="00A7373F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A7373F" w:rsidRPr="00A7373F">
        <w:rPr>
          <w:rFonts w:asciiTheme="minorEastAsia" w:eastAsiaTheme="minorEastAsia" w:hAnsiTheme="minorEastAsia" w:hint="eastAsia"/>
          <w:sz w:val="24"/>
          <w:szCs w:val="24"/>
        </w:rPr>
        <w:t>1. 陈玉清, 陈云霞主编，材料结构与性能，化学工业出版社，2014。</w:t>
      </w:r>
    </w:p>
    <w:p w14:paraId="7E85E4C0" w14:textId="5FCBB1C1" w:rsidR="00A7373F" w:rsidRPr="00A7373F" w:rsidRDefault="00A7373F" w:rsidP="00A7373F">
      <w:pPr>
        <w:spacing w:line="30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A7373F"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A7373F">
        <w:rPr>
          <w:rFonts w:asciiTheme="minorEastAsia" w:eastAsiaTheme="minorEastAsia" w:hAnsiTheme="minorEastAsia" w:hint="eastAsia"/>
          <w:sz w:val="24"/>
          <w:szCs w:val="24"/>
        </w:rPr>
        <w:t>吴刚主编，材料结构表征及应用，化学工业出版社，2002。</w:t>
      </w:r>
    </w:p>
    <w:p w14:paraId="71A58891" w14:textId="16618B7B" w:rsidR="00A7373F" w:rsidRPr="00A7373F" w:rsidRDefault="00A7373F" w:rsidP="00A7373F">
      <w:pPr>
        <w:spacing w:line="30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A7373F">
        <w:rPr>
          <w:rFonts w:asciiTheme="minorEastAsia" w:eastAsiaTheme="minorEastAsia" w:hAnsiTheme="minorEastAsia" w:hint="eastAsia"/>
          <w:sz w:val="24"/>
          <w:szCs w:val="24"/>
        </w:rPr>
        <w:t>3. 马毅龙主编，材料分析测试技术与应用，化学工业出版社，2017。</w:t>
      </w:r>
    </w:p>
    <w:p w14:paraId="0465E634" w14:textId="6D0E334C" w:rsidR="00A7373F" w:rsidRDefault="00A7373F" w:rsidP="00A7373F">
      <w:pPr>
        <w:spacing w:line="30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A7373F">
        <w:rPr>
          <w:rFonts w:asciiTheme="minorEastAsia" w:eastAsiaTheme="minorEastAsia" w:hAnsiTheme="minorEastAsia" w:hint="eastAsia"/>
          <w:sz w:val="24"/>
          <w:szCs w:val="24"/>
        </w:rPr>
        <w:t>4. 齐海群主编，材料分析测试技术，北京大学出版社，2011。</w:t>
      </w:r>
    </w:p>
    <w:p w14:paraId="1C6BC8E6" w14:textId="77777777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6E06D414" w14:textId="6CB8D2F8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A7373F">
        <w:rPr>
          <w:rFonts w:ascii="黑体" w:eastAsia="黑体" w:hAnsi="黑体" w:hint="eastAsia"/>
          <w:bdr w:val="none" w:sz="0" w:space="0" w:color="auto" w:frame="1"/>
        </w:rPr>
        <w:t>燕友果、戴昉纳、康子曦、</w:t>
      </w:r>
      <w:r w:rsidR="005C619F">
        <w:rPr>
          <w:rFonts w:ascii="黑体" w:eastAsia="黑体" w:hAnsi="黑体" w:hint="eastAsia"/>
          <w:bdr w:val="none" w:sz="0" w:space="0" w:color="auto" w:frame="1"/>
        </w:rPr>
        <w:t>黄毅超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0B5C" w14:textId="77777777" w:rsidR="0001368B" w:rsidRDefault="0001368B" w:rsidP="0063419D">
      <w:pPr>
        <w:spacing w:line="240" w:lineRule="auto"/>
      </w:pPr>
      <w:r>
        <w:separator/>
      </w:r>
    </w:p>
  </w:endnote>
  <w:endnote w:type="continuationSeparator" w:id="0">
    <w:p w14:paraId="71DD92E8" w14:textId="77777777" w:rsidR="0001368B" w:rsidRDefault="0001368B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7DDB" w14:textId="77777777" w:rsidR="0001368B" w:rsidRDefault="0001368B" w:rsidP="0063419D">
      <w:pPr>
        <w:spacing w:line="240" w:lineRule="auto"/>
      </w:pPr>
      <w:r>
        <w:separator/>
      </w:r>
    </w:p>
  </w:footnote>
  <w:footnote w:type="continuationSeparator" w:id="0">
    <w:p w14:paraId="5EE00CD2" w14:textId="77777777" w:rsidR="0001368B" w:rsidRDefault="0001368B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42576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54"/>
    <w:rsid w:val="000041B9"/>
    <w:rsid w:val="0001107E"/>
    <w:rsid w:val="0001368B"/>
    <w:rsid w:val="00021F74"/>
    <w:rsid w:val="000643E0"/>
    <w:rsid w:val="00071C5B"/>
    <w:rsid w:val="00090489"/>
    <w:rsid w:val="00093D1A"/>
    <w:rsid w:val="00094CC5"/>
    <w:rsid w:val="000B143C"/>
    <w:rsid w:val="001915DF"/>
    <w:rsid w:val="00240802"/>
    <w:rsid w:val="00241F4E"/>
    <w:rsid w:val="002E7D7D"/>
    <w:rsid w:val="002F75BF"/>
    <w:rsid w:val="00323AF7"/>
    <w:rsid w:val="00354536"/>
    <w:rsid w:val="0039639C"/>
    <w:rsid w:val="003C6961"/>
    <w:rsid w:val="003D66E7"/>
    <w:rsid w:val="0040341E"/>
    <w:rsid w:val="004B3200"/>
    <w:rsid w:val="004B4AA1"/>
    <w:rsid w:val="004E51F2"/>
    <w:rsid w:val="00543371"/>
    <w:rsid w:val="00554B56"/>
    <w:rsid w:val="00576454"/>
    <w:rsid w:val="005B64AD"/>
    <w:rsid w:val="005C619F"/>
    <w:rsid w:val="00601E3D"/>
    <w:rsid w:val="00606F64"/>
    <w:rsid w:val="00607B06"/>
    <w:rsid w:val="006269DD"/>
    <w:rsid w:val="0063419D"/>
    <w:rsid w:val="00650913"/>
    <w:rsid w:val="007D4786"/>
    <w:rsid w:val="007D6E3B"/>
    <w:rsid w:val="007E0789"/>
    <w:rsid w:val="00805168"/>
    <w:rsid w:val="00830930"/>
    <w:rsid w:val="00837079"/>
    <w:rsid w:val="0085241C"/>
    <w:rsid w:val="00856BA3"/>
    <w:rsid w:val="00865618"/>
    <w:rsid w:val="008724E0"/>
    <w:rsid w:val="008972CB"/>
    <w:rsid w:val="00945E94"/>
    <w:rsid w:val="00960CA0"/>
    <w:rsid w:val="009906F4"/>
    <w:rsid w:val="009C5397"/>
    <w:rsid w:val="00A15452"/>
    <w:rsid w:val="00A23081"/>
    <w:rsid w:val="00A46C59"/>
    <w:rsid w:val="00A57D4D"/>
    <w:rsid w:val="00A6174B"/>
    <w:rsid w:val="00A7373F"/>
    <w:rsid w:val="00B55669"/>
    <w:rsid w:val="00B942FA"/>
    <w:rsid w:val="00C23DA2"/>
    <w:rsid w:val="00C63F15"/>
    <w:rsid w:val="00CE0238"/>
    <w:rsid w:val="00E034C9"/>
    <w:rsid w:val="00E253F4"/>
    <w:rsid w:val="00E26ED4"/>
    <w:rsid w:val="00E34506"/>
    <w:rsid w:val="00E52144"/>
    <w:rsid w:val="00E651A8"/>
    <w:rsid w:val="00E735AD"/>
    <w:rsid w:val="00E73C4E"/>
    <w:rsid w:val="00ED4FF0"/>
    <w:rsid w:val="00F1198C"/>
    <w:rsid w:val="00F13EE5"/>
    <w:rsid w:val="00F36487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268E2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7581-00B9-4F68-A165-4A99AFB6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Wang Lin</cp:lastModifiedBy>
  <cp:revision>3</cp:revision>
  <cp:lastPrinted>2018-06-27T07:57:00Z</cp:lastPrinted>
  <dcterms:created xsi:type="dcterms:W3CDTF">2022-07-15T02:48:00Z</dcterms:created>
  <dcterms:modified xsi:type="dcterms:W3CDTF">2022-07-15T03:31:00Z</dcterms:modified>
</cp:coreProperties>
</file>