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C0F58" w14:textId="77777777" w:rsidR="003D66E7" w:rsidRPr="00B942FA" w:rsidRDefault="003D66E7" w:rsidP="00B942FA">
      <w:pPr>
        <w:spacing w:beforeLines="50" w:before="156" w:afterLines="50" w:after="156" w:line="312" w:lineRule="auto"/>
        <w:jc w:val="center"/>
        <w:rPr>
          <w:rFonts w:ascii="黑体" w:eastAsia="黑体" w:hAnsi="黑体"/>
          <w:sz w:val="36"/>
          <w:szCs w:val="36"/>
        </w:rPr>
      </w:pPr>
      <w:r w:rsidRPr="00B942FA">
        <w:rPr>
          <w:rFonts w:ascii="宋体" w:hAnsi="宋体" w:cs="宋体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EF1FD98" wp14:editId="349A976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09750" cy="447675"/>
            <wp:effectExtent l="0" t="0" r="0" b="9525"/>
            <wp:wrapTopAndBottom/>
            <wp:docPr id="1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42FA">
        <w:rPr>
          <w:rFonts w:ascii="黑体" w:eastAsia="黑体" w:hAnsi="黑体" w:hint="eastAsia"/>
          <w:sz w:val="36"/>
          <w:szCs w:val="36"/>
        </w:rPr>
        <w:t>研究生课程教学大纲</w:t>
      </w:r>
      <w:r w:rsidR="00094CC5">
        <w:rPr>
          <w:rFonts w:ascii="黑体" w:eastAsia="黑体" w:hAnsi="黑体" w:hint="eastAsia"/>
          <w:sz w:val="36"/>
          <w:szCs w:val="36"/>
        </w:rPr>
        <w:t>（模板）</w:t>
      </w:r>
    </w:p>
    <w:tbl>
      <w:tblPr>
        <w:tblStyle w:val="a4"/>
        <w:tblW w:w="87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781"/>
        <w:gridCol w:w="346"/>
        <w:gridCol w:w="1559"/>
        <w:gridCol w:w="1417"/>
      </w:tblGrid>
      <w:tr w:rsidR="00554B56" w14:paraId="05465EBC" w14:textId="77777777" w:rsidTr="0039639C"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255A2DF" w14:textId="77777777" w:rsidR="00554B56" w:rsidRPr="00B942FA" w:rsidRDefault="00554B56" w:rsidP="00B942FA">
            <w:pPr>
              <w:spacing w:line="312" w:lineRule="auto"/>
              <w:ind w:right="32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0068F6">
              <w:rPr>
                <w:rFonts w:ascii="黑体" w:eastAsia="黑体" w:hAnsi="黑体" w:hint="eastAsia"/>
                <w:spacing w:val="48"/>
                <w:sz w:val="30"/>
                <w:szCs w:val="30"/>
                <w:fitText w:val="1950" w:id="2074232832"/>
              </w:rPr>
              <w:t>课程名称</w:t>
            </w:r>
            <w:r w:rsidRPr="000068F6">
              <w:rPr>
                <w:rFonts w:ascii="黑体" w:eastAsia="黑体" w:hAnsi="黑体" w:hint="eastAsia"/>
                <w:sz w:val="30"/>
                <w:szCs w:val="30"/>
                <w:fitText w:val="1950" w:id="2074232832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A56213F" w14:textId="58365237" w:rsidR="00554B56" w:rsidRPr="00B942FA" w:rsidRDefault="008065F4" w:rsidP="00554B56">
            <w:pPr>
              <w:spacing w:line="312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065F4">
              <w:rPr>
                <w:rFonts w:ascii="黑体" w:eastAsia="黑体" w:hAnsi="黑体" w:hint="eastAsia"/>
                <w:sz w:val="30"/>
                <w:szCs w:val="30"/>
              </w:rPr>
              <w:t>材料磨损与表面工程学</w:t>
            </w:r>
          </w:p>
        </w:tc>
      </w:tr>
      <w:tr w:rsidR="00554B56" w14:paraId="2368207C" w14:textId="77777777" w:rsidTr="0039639C">
        <w:trPr>
          <w:trHeight w:val="43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7ACF489" w14:textId="77777777" w:rsidR="00554B56" w:rsidRPr="00B942FA" w:rsidRDefault="00554B56" w:rsidP="0039639C">
            <w:pPr>
              <w:spacing w:line="312" w:lineRule="auto"/>
              <w:ind w:right="320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12E2C59" w14:textId="29E9F5F7" w:rsidR="00554B56" w:rsidRPr="008065F4" w:rsidRDefault="008065F4" w:rsidP="00A23081">
            <w:pPr>
              <w:spacing w:line="312" w:lineRule="auto"/>
              <w:jc w:val="center"/>
              <w:rPr>
                <w:rFonts w:eastAsia="黑体"/>
                <w:sz w:val="30"/>
                <w:szCs w:val="30"/>
              </w:rPr>
            </w:pPr>
            <w:r w:rsidRPr="008065F4">
              <w:rPr>
                <w:rFonts w:eastAsia="黑体"/>
                <w:sz w:val="30"/>
                <w:szCs w:val="30"/>
              </w:rPr>
              <w:t>Material Wear and Surface Engineering</w:t>
            </w:r>
          </w:p>
        </w:tc>
      </w:tr>
      <w:tr w:rsidR="001915DF" w14:paraId="5F7B98E7" w14:textId="77777777" w:rsidTr="0039639C">
        <w:trPr>
          <w:trHeight w:val="489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CB2F9D4" w14:textId="77777777" w:rsidR="001915DF" w:rsidRPr="00B942FA" w:rsidRDefault="001915DF" w:rsidP="00B942FA">
            <w:pPr>
              <w:spacing w:line="312" w:lineRule="auto"/>
              <w:ind w:right="32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0068F6">
              <w:rPr>
                <w:rFonts w:ascii="黑体" w:eastAsia="黑体" w:hAnsi="黑体" w:hint="eastAsia"/>
                <w:spacing w:val="48"/>
                <w:sz w:val="30"/>
                <w:szCs w:val="30"/>
                <w:fitText w:val="1950" w:id="2074232832"/>
              </w:rPr>
              <w:t>课程编号</w:t>
            </w:r>
            <w:r w:rsidRPr="000068F6">
              <w:rPr>
                <w:rFonts w:ascii="黑体" w:eastAsia="黑体" w:hAnsi="黑体" w:hint="eastAsia"/>
                <w:sz w:val="30"/>
                <w:szCs w:val="30"/>
                <w:fitText w:val="1950" w:id="2074232832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927307B" w14:textId="347FA41E" w:rsidR="001915DF" w:rsidRPr="008065F4" w:rsidRDefault="008065F4" w:rsidP="00543371">
            <w:pPr>
              <w:spacing w:line="312" w:lineRule="auto"/>
              <w:jc w:val="center"/>
              <w:rPr>
                <w:rFonts w:eastAsia="黑体"/>
                <w:sz w:val="30"/>
                <w:szCs w:val="30"/>
              </w:rPr>
            </w:pPr>
            <w:r w:rsidRPr="008065F4">
              <w:rPr>
                <w:rFonts w:eastAsia="黑体"/>
                <w:sz w:val="30"/>
                <w:szCs w:val="30"/>
              </w:rPr>
              <w:t>ZX14105T</w:t>
            </w:r>
          </w:p>
        </w:tc>
      </w:tr>
      <w:tr w:rsidR="002E7D7D" w14:paraId="271ACE3A" w14:textId="77777777" w:rsidTr="0039639C">
        <w:trPr>
          <w:trHeight w:val="279"/>
        </w:trPr>
        <w:tc>
          <w:tcPr>
            <w:tcW w:w="8789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3A5B4EE" w14:textId="77777777" w:rsidR="002E7D7D" w:rsidRPr="002E7D7D" w:rsidRDefault="002E7D7D" w:rsidP="00543371">
            <w:pPr>
              <w:spacing w:line="312" w:lineRule="auto"/>
              <w:jc w:val="center"/>
              <w:rPr>
                <w:rFonts w:ascii="华文中宋" w:eastAsia="华文中宋" w:hAnsi="华文中宋"/>
                <w:sz w:val="15"/>
                <w:szCs w:val="15"/>
              </w:rPr>
            </w:pPr>
          </w:p>
        </w:tc>
      </w:tr>
      <w:tr w:rsidR="001915DF" w14:paraId="5A309CD9" w14:textId="77777777" w:rsidTr="0039639C">
        <w:trPr>
          <w:trHeight w:val="597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A6650A6" w14:textId="77777777" w:rsidR="001915DF" w:rsidRPr="00B942FA" w:rsidRDefault="00A23081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0068F6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>开</w:t>
            </w:r>
            <w:r w:rsidR="0039639C" w:rsidRPr="000068F6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 xml:space="preserve"> </w:t>
            </w:r>
            <w:r w:rsidRPr="000068F6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>课</w:t>
            </w:r>
            <w:r w:rsidR="0039639C" w:rsidRPr="000068F6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 xml:space="preserve"> </w:t>
            </w:r>
            <w:r w:rsidRPr="000068F6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>单</w:t>
            </w:r>
            <w:r w:rsidR="0039639C" w:rsidRPr="000068F6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 xml:space="preserve"> </w:t>
            </w:r>
            <w:r w:rsidRPr="000068F6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>位</w:t>
            </w:r>
            <w:r w:rsidR="001915DF" w:rsidRPr="000068F6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319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230D861" w14:textId="7733D0BD" w:rsidR="001915DF" w:rsidRPr="00B942FA" w:rsidRDefault="008065F4" w:rsidP="00837079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190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6E9E68B" w14:textId="77777777" w:rsidR="001915DF" w:rsidRPr="00B942FA" w:rsidRDefault="00A23081" w:rsidP="00E26ED4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CA1737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开课学期</w:t>
            </w:r>
            <w:r w:rsidRPr="00CA1737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63E2C27" w14:textId="19DBE1BE" w:rsidR="001915DF" w:rsidRPr="00B942FA" w:rsidRDefault="008065F4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2</w:t>
            </w:r>
          </w:p>
        </w:tc>
      </w:tr>
      <w:tr w:rsidR="001915DF" w14:paraId="2018AB49" w14:textId="77777777" w:rsidTr="0039639C">
        <w:trPr>
          <w:trHeight w:val="547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5FE1204" w14:textId="77777777" w:rsidR="001915DF" w:rsidRPr="00B942FA" w:rsidRDefault="00A23081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0068F6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>课</w:t>
            </w:r>
            <w:r w:rsidR="0039639C" w:rsidRPr="000068F6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 xml:space="preserve"> </w:t>
            </w:r>
            <w:r w:rsidRPr="000068F6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>内</w:t>
            </w:r>
            <w:r w:rsidR="0039639C" w:rsidRPr="000068F6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 xml:space="preserve"> </w:t>
            </w:r>
            <w:r w:rsidRPr="000068F6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>学</w:t>
            </w:r>
            <w:r w:rsidR="0039639C" w:rsidRPr="000068F6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 xml:space="preserve"> </w:t>
            </w:r>
            <w:r w:rsidRPr="000068F6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>时：</w:t>
            </w:r>
          </w:p>
        </w:tc>
        <w:tc>
          <w:tcPr>
            <w:tcW w:w="319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F05ED7B" w14:textId="17B9A109" w:rsidR="001915DF" w:rsidRPr="00B942FA" w:rsidRDefault="008065F4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32</w:t>
            </w:r>
          </w:p>
        </w:tc>
        <w:tc>
          <w:tcPr>
            <w:tcW w:w="190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1747335" w14:textId="77777777" w:rsidR="001915DF" w:rsidRPr="0039639C" w:rsidRDefault="00A23081" w:rsidP="00E26ED4">
            <w:pPr>
              <w:spacing w:line="360" w:lineRule="auto"/>
              <w:jc w:val="center"/>
              <w:rPr>
                <w:rFonts w:eastAsia="黑体"/>
                <w:spacing w:val="14"/>
                <w:sz w:val="24"/>
                <w:szCs w:val="24"/>
              </w:rPr>
            </w:pPr>
            <w:r w:rsidRPr="000068F6">
              <w:rPr>
                <w:rFonts w:eastAsia="黑体" w:hint="eastAsia"/>
                <w:spacing w:val="36"/>
                <w:sz w:val="24"/>
                <w:szCs w:val="24"/>
                <w:fitText w:val="1755" w:id="2074232321"/>
              </w:rPr>
              <w:t>学</w:t>
            </w:r>
            <w:r w:rsidR="0039639C" w:rsidRPr="000068F6">
              <w:rPr>
                <w:rFonts w:eastAsia="黑体" w:hint="eastAsia"/>
                <w:spacing w:val="36"/>
                <w:sz w:val="24"/>
                <w:szCs w:val="24"/>
                <w:fitText w:val="1755" w:id="2074232321"/>
              </w:rPr>
              <w:t xml:space="preserve">    </w:t>
            </w:r>
            <w:r w:rsidRPr="000068F6">
              <w:rPr>
                <w:rFonts w:eastAsia="黑体" w:hint="eastAsia"/>
                <w:spacing w:val="36"/>
                <w:sz w:val="24"/>
                <w:szCs w:val="24"/>
                <w:fitText w:val="1755" w:id="2074232321"/>
              </w:rPr>
              <w:t>分</w:t>
            </w:r>
            <w:r w:rsidRPr="000068F6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B7484D4" w14:textId="236FEBE6" w:rsidR="001915DF" w:rsidRPr="00B942FA" w:rsidRDefault="008065F4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2</w:t>
            </w:r>
          </w:p>
        </w:tc>
      </w:tr>
      <w:tr w:rsidR="0063419D" w14:paraId="792F72BA" w14:textId="77777777" w:rsidTr="0039639C">
        <w:trPr>
          <w:trHeight w:val="639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D6FC311" w14:textId="77777777" w:rsidR="00B942FA" w:rsidRPr="00B942FA" w:rsidRDefault="0063419D" w:rsidP="009906F4">
            <w:pPr>
              <w:spacing w:line="360" w:lineRule="auto"/>
              <w:jc w:val="left"/>
              <w:rPr>
                <w:rFonts w:eastAsia="黑体"/>
                <w:sz w:val="24"/>
                <w:szCs w:val="24"/>
              </w:rPr>
            </w:pPr>
            <w:r w:rsidRPr="000068F6">
              <w:rPr>
                <w:rFonts w:eastAsia="黑体" w:hint="eastAsia"/>
                <w:spacing w:val="24"/>
                <w:sz w:val="24"/>
                <w:szCs w:val="24"/>
                <w:fitText w:val="1680" w:id="2078977792"/>
              </w:rPr>
              <w:t>适</w:t>
            </w:r>
            <w:r w:rsidR="0039639C" w:rsidRPr="000068F6">
              <w:rPr>
                <w:rFonts w:eastAsia="黑体" w:hint="eastAsia"/>
                <w:spacing w:val="24"/>
                <w:sz w:val="24"/>
                <w:szCs w:val="24"/>
                <w:fitText w:val="1680" w:id="2078977792"/>
              </w:rPr>
              <w:t xml:space="preserve"> </w:t>
            </w:r>
            <w:r w:rsidRPr="000068F6">
              <w:rPr>
                <w:rFonts w:eastAsia="黑体" w:hint="eastAsia"/>
                <w:spacing w:val="24"/>
                <w:sz w:val="24"/>
                <w:szCs w:val="24"/>
                <w:fitText w:val="1680" w:id="2078977792"/>
              </w:rPr>
              <w:t>用</w:t>
            </w:r>
            <w:r w:rsidR="0039639C" w:rsidRPr="000068F6">
              <w:rPr>
                <w:rFonts w:eastAsia="黑体" w:hint="eastAsia"/>
                <w:spacing w:val="24"/>
                <w:sz w:val="24"/>
                <w:szCs w:val="24"/>
                <w:fitText w:val="1680" w:id="2078977792"/>
              </w:rPr>
              <w:t xml:space="preserve"> </w:t>
            </w:r>
            <w:r w:rsidRPr="000068F6">
              <w:rPr>
                <w:rFonts w:eastAsia="黑体" w:hint="eastAsia"/>
                <w:spacing w:val="24"/>
                <w:sz w:val="24"/>
                <w:szCs w:val="24"/>
                <w:fitText w:val="1680" w:id="2078977792"/>
              </w:rPr>
              <w:t>学</w:t>
            </w:r>
            <w:r w:rsidR="0039639C" w:rsidRPr="000068F6">
              <w:rPr>
                <w:rFonts w:eastAsia="黑体" w:hint="eastAsia"/>
                <w:spacing w:val="24"/>
                <w:sz w:val="24"/>
                <w:szCs w:val="24"/>
                <w:fitText w:val="1680" w:id="2078977792"/>
              </w:rPr>
              <w:t xml:space="preserve"> </w:t>
            </w:r>
            <w:r w:rsidRPr="000068F6">
              <w:rPr>
                <w:rFonts w:eastAsia="黑体" w:hint="eastAsia"/>
                <w:spacing w:val="36"/>
                <w:sz w:val="24"/>
                <w:szCs w:val="24"/>
                <w:fitText w:val="1680" w:id="2078977792"/>
              </w:rPr>
              <w:t>科</w:t>
            </w:r>
            <w:r w:rsidR="00B942FA">
              <w:rPr>
                <w:rFonts w:eastAsia="黑体" w:hint="eastAsia"/>
                <w:sz w:val="24"/>
                <w:szCs w:val="24"/>
              </w:rPr>
              <w:t xml:space="preserve"> </w:t>
            </w:r>
          </w:p>
          <w:p w14:paraId="739B622D" w14:textId="77777777" w:rsidR="0063419D" w:rsidRPr="00B942FA" w:rsidRDefault="00B942FA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0068F6">
              <w:rPr>
                <w:rFonts w:eastAsia="黑体" w:hint="eastAsia"/>
                <w:spacing w:val="24"/>
                <w:sz w:val="24"/>
                <w:szCs w:val="24"/>
                <w:fitText w:val="1755" w:id="2074232321"/>
              </w:rPr>
              <w:t>专业</w:t>
            </w:r>
            <w:r w:rsidR="003D66E7" w:rsidRPr="000068F6">
              <w:rPr>
                <w:rFonts w:eastAsia="黑体" w:hint="eastAsia"/>
                <w:spacing w:val="24"/>
                <w:sz w:val="24"/>
                <w:szCs w:val="24"/>
                <w:fitText w:val="1755" w:id="2074232321"/>
              </w:rPr>
              <w:t>及层次</w:t>
            </w:r>
            <w:r w:rsidR="0063419D" w:rsidRPr="000068F6">
              <w:rPr>
                <w:rFonts w:eastAsia="黑体" w:hint="eastAsia"/>
                <w:spacing w:val="36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B12540E" w14:textId="62E0AC64" w:rsidR="0063419D" w:rsidRPr="00B942FA" w:rsidRDefault="008065F4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8065F4">
              <w:rPr>
                <w:rFonts w:eastAsia="黑体" w:hint="eastAsia"/>
                <w:sz w:val="24"/>
                <w:szCs w:val="24"/>
              </w:rPr>
              <w:t>材料科学与工程专业</w:t>
            </w:r>
            <w:r w:rsidR="00CD53C8">
              <w:rPr>
                <w:rFonts w:eastAsia="黑体" w:hint="eastAsia"/>
                <w:sz w:val="24"/>
                <w:szCs w:val="24"/>
              </w:rPr>
              <w:t>及材料工程专业</w:t>
            </w:r>
            <w:r w:rsidRPr="008065F4">
              <w:rPr>
                <w:rFonts w:eastAsia="黑体" w:hint="eastAsia"/>
                <w:sz w:val="24"/>
                <w:szCs w:val="24"/>
              </w:rPr>
              <w:t>，学术硕士研究生</w:t>
            </w:r>
            <w:r>
              <w:rPr>
                <w:rFonts w:eastAsia="黑体" w:hint="eastAsia"/>
                <w:sz w:val="24"/>
                <w:szCs w:val="24"/>
              </w:rPr>
              <w:t>，专业</w:t>
            </w:r>
            <w:r w:rsidRPr="008065F4">
              <w:rPr>
                <w:rFonts w:eastAsia="黑体" w:hint="eastAsia"/>
                <w:sz w:val="24"/>
                <w:szCs w:val="24"/>
              </w:rPr>
              <w:t>硕士研究生</w:t>
            </w:r>
          </w:p>
        </w:tc>
      </w:tr>
      <w:tr w:rsidR="00E735AD" w14:paraId="31AEEA9E" w14:textId="77777777" w:rsidTr="0039639C">
        <w:trPr>
          <w:trHeight w:val="61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C513B03" w14:textId="77777777" w:rsidR="00E735AD" w:rsidRPr="00E735AD" w:rsidRDefault="00E735AD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CA1737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授课语言</w:t>
            </w:r>
            <w:r w:rsidRPr="00CA1737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351BC3B" w14:textId="105ECECC" w:rsidR="00E735AD" w:rsidRPr="00B942FA" w:rsidRDefault="002F75BF" w:rsidP="008065F4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中文</w:t>
            </w:r>
          </w:p>
        </w:tc>
      </w:tr>
      <w:tr w:rsidR="0063419D" w14:paraId="57EEDB7A" w14:textId="77777777" w:rsidTr="0039639C">
        <w:trPr>
          <w:trHeight w:val="61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E6B784E" w14:textId="77777777" w:rsidR="0063419D" w:rsidRPr="00B942FA" w:rsidRDefault="00E735AD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CA1737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先</w:t>
            </w:r>
            <w:r w:rsidR="0063419D" w:rsidRPr="00CA1737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修课程</w:t>
            </w:r>
            <w:r w:rsidR="0063419D" w:rsidRPr="00CA1737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BF31810" w14:textId="14971603" w:rsidR="0063419D" w:rsidRPr="00B942FA" w:rsidRDefault="008065F4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8065F4">
              <w:rPr>
                <w:rFonts w:eastAsia="黑体" w:hint="eastAsia"/>
                <w:sz w:val="24"/>
                <w:szCs w:val="24"/>
              </w:rPr>
              <w:t>材料科学基础，摩擦与磨损，表面工程</w:t>
            </w:r>
          </w:p>
        </w:tc>
      </w:tr>
      <w:tr w:rsidR="002F75BF" w14:paraId="297D6601" w14:textId="77777777" w:rsidTr="0040341E">
        <w:trPr>
          <w:trHeight w:val="61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166C3F8" w14:textId="77777777" w:rsidR="002F75BF" w:rsidRPr="00B942FA" w:rsidRDefault="002F75BF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CA1737">
              <w:rPr>
                <w:rFonts w:eastAsia="黑体" w:hint="eastAsia"/>
                <w:spacing w:val="120"/>
                <w:sz w:val="24"/>
                <w:szCs w:val="24"/>
                <w:fitText w:val="1755" w:id="2074232321"/>
              </w:rPr>
              <w:t>负责人</w:t>
            </w:r>
            <w:r w:rsidRPr="00CA1737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E78C31B" w14:textId="03342252" w:rsidR="002F75BF" w:rsidRPr="00B942FA" w:rsidRDefault="008065F4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proofErr w:type="gramStart"/>
            <w:r>
              <w:rPr>
                <w:rFonts w:eastAsia="黑体" w:hint="eastAsia"/>
                <w:sz w:val="24"/>
                <w:szCs w:val="24"/>
              </w:rPr>
              <w:t>于思荣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9E1BD9F" w14:textId="77777777" w:rsidR="002F75BF" w:rsidRPr="00B942FA" w:rsidRDefault="002F75BF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CA1737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团队成员</w:t>
            </w:r>
            <w:r w:rsidRPr="00CA1737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297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43467C2" w14:textId="2F54EB59" w:rsidR="002F75BF" w:rsidRPr="00B942FA" w:rsidRDefault="008065F4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韩彬，</w:t>
            </w:r>
            <w:proofErr w:type="gramStart"/>
            <w:r>
              <w:rPr>
                <w:rFonts w:eastAsia="黑体" w:hint="eastAsia"/>
                <w:sz w:val="24"/>
                <w:szCs w:val="24"/>
              </w:rPr>
              <w:t>刘恩洋</w:t>
            </w:r>
            <w:proofErr w:type="gramEnd"/>
          </w:p>
        </w:tc>
      </w:tr>
    </w:tbl>
    <w:p w14:paraId="4ABEF6C0" w14:textId="77777777" w:rsidR="00576454" w:rsidRPr="00B942FA" w:rsidRDefault="00576454" w:rsidP="0039639C">
      <w:pPr>
        <w:spacing w:beforeLines="50" w:before="156" w:line="300" w:lineRule="auto"/>
        <w:rPr>
          <w:rFonts w:eastAsia="黑体"/>
          <w:sz w:val="28"/>
          <w:szCs w:val="28"/>
        </w:rPr>
      </w:pPr>
      <w:r w:rsidRPr="00B942FA">
        <w:rPr>
          <w:rFonts w:eastAsia="黑体" w:hint="eastAsia"/>
          <w:sz w:val="28"/>
          <w:szCs w:val="28"/>
        </w:rPr>
        <w:t>一、</w:t>
      </w:r>
      <w:r w:rsidR="0063419D" w:rsidRPr="00B942FA">
        <w:rPr>
          <w:rFonts w:eastAsia="黑体" w:hint="eastAsia"/>
          <w:sz w:val="28"/>
          <w:szCs w:val="28"/>
        </w:rPr>
        <w:t>课程</w:t>
      </w:r>
      <w:r w:rsidR="0040341E">
        <w:rPr>
          <w:rFonts w:eastAsia="黑体" w:hint="eastAsia"/>
          <w:sz w:val="28"/>
          <w:szCs w:val="28"/>
        </w:rPr>
        <w:t>简介</w:t>
      </w:r>
    </w:p>
    <w:p w14:paraId="63824E41" w14:textId="5DF2F475" w:rsidR="009274C9" w:rsidRPr="00774237" w:rsidRDefault="009274C9" w:rsidP="009274C9">
      <w:pPr>
        <w:pStyle w:val="a3"/>
        <w:snapToGrid w:val="0"/>
        <w:spacing w:line="312" w:lineRule="auto"/>
        <w:ind w:firstLineChars="200" w:firstLine="480"/>
        <w:rPr>
          <w:rFonts w:hAnsi="宋体"/>
          <w:color w:val="000000"/>
          <w:sz w:val="24"/>
          <w:szCs w:val="24"/>
        </w:rPr>
      </w:pPr>
      <w:r w:rsidRPr="001B1A56">
        <w:rPr>
          <w:rFonts w:hint="eastAsia"/>
          <w:color w:val="000000"/>
          <w:sz w:val="24"/>
          <w:szCs w:val="24"/>
        </w:rPr>
        <w:t>本课程为材料科学与工程专业</w:t>
      </w:r>
      <w:r>
        <w:rPr>
          <w:rFonts w:hint="eastAsia"/>
          <w:color w:val="000000"/>
          <w:sz w:val="24"/>
          <w:szCs w:val="24"/>
        </w:rPr>
        <w:t>学术硕士</w:t>
      </w:r>
      <w:r w:rsidR="00DA0D46">
        <w:rPr>
          <w:rFonts w:hint="eastAsia"/>
          <w:color w:val="000000"/>
          <w:sz w:val="24"/>
          <w:szCs w:val="24"/>
        </w:rPr>
        <w:t>、材料与化工专业学位硕士</w:t>
      </w:r>
      <w:r w:rsidRPr="001B1A56">
        <w:rPr>
          <w:rFonts w:hint="eastAsia"/>
          <w:color w:val="000000"/>
          <w:sz w:val="24"/>
          <w:szCs w:val="24"/>
        </w:rPr>
        <w:t>研究生的一门专业选修课。</w:t>
      </w:r>
      <w:r w:rsidRPr="001B1A56">
        <w:rPr>
          <w:rFonts w:hAnsi="宋体" w:hint="eastAsia"/>
          <w:color w:val="000000"/>
          <w:sz w:val="24"/>
          <w:szCs w:val="24"/>
        </w:rPr>
        <w:t>其任务是运用相关基础课、技术基础课的理论来阐明</w:t>
      </w:r>
      <w:r>
        <w:rPr>
          <w:rFonts w:hAnsi="宋体" w:hint="eastAsia"/>
          <w:color w:val="000000"/>
          <w:sz w:val="24"/>
          <w:szCs w:val="24"/>
        </w:rPr>
        <w:t>材料</w:t>
      </w:r>
      <w:r w:rsidRPr="001B1A56">
        <w:rPr>
          <w:rFonts w:hint="eastAsia"/>
          <w:color w:val="000000"/>
          <w:sz w:val="24"/>
          <w:szCs w:val="24"/>
        </w:rPr>
        <w:t>摩擦磨损的基本原理，</w:t>
      </w:r>
      <w:r>
        <w:rPr>
          <w:rFonts w:hint="eastAsia"/>
          <w:color w:val="000000"/>
          <w:sz w:val="24"/>
          <w:szCs w:val="24"/>
        </w:rPr>
        <w:t>介绍材料磨损设计方法</w:t>
      </w:r>
      <w:r w:rsidRPr="00774237">
        <w:rPr>
          <w:rFonts w:hint="eastAsia"/>
          <w:color w:val="000000"/>
          <w:sz w:val="24"/>
          <w:szCs w:val="24"/>
        </w:rPr>
        <w:t>和磨损失效分析方法，阐明表面敷层的形成与结合机理，阐明各类现代表面工程技术的特点、适用范围、典型设备、工艺措施和应用实例。</w:t>
      </w:r>
      <w:r w:rsidRPr="00774237">
        <w:rPr>
          <w:rFonts w:hAnsi="宋体" w:hint="eastAsia"/>
          <w:color w:val="000000"/>
          <w:sz w:val="24"/>
          <w:szCs w:val="24"/>
        </w:rPr>
        <w:t>通过本课程的学习，学生应对材料</w:t>
      </w:r>
      <w:r w:rsidRPr="00774237">
        <w:rPr>
          <w:rFonts w:hint="eastAsia"/>
          <w:color w:val="000000"/>
          <w:sz w:val="24"/>
          <w:szCs w:val="24"/>
        </w:rPr>
        <w:t>摩擦磨损的基本原理</w:t>
      </w:r>
      <w:r w:rsidRPr="00774237">
        <w:rPr>
          <w:rFonts w:hAnsi="宋体" w:hint="eastAsia"/>
          <w:color w:val="000000"/>
          <w:sz w:val="24"/>
          <w:szCs w:val="24"/>
        </w:rPr>
        <w:t>有深入的理解，掌握有关材料表面的基本概念和某些重要理论，对现代表面技术的形成、分类、涵义和内容有一定深度的了解，为提高材料服役寿命奠定坚实的理论基础。</w:t>
      </w:r>
    </w:p>
    <w:p w14:paraId="2B8F1327" w14:textId="77777777" w:rsidR="00241F4E" w:rsidRDefault="00576454" w:rsidP="00B942FA">
      <w:pPr>
        <w:spacing w:line="300" w:lineRule="auto"/>
        <w:rPr>
          <w:rFonts w:eastAsia="黑体"/>
          <w:sz w:val="28"/>
          <w:szCs w:val="28"/>
        </w:rPr>
      </w:pPr>
      <w:r w:rsidRPr="00B942FA">
        <w:rPr>
          <w:rFonts w:eastAsia="黑体" w:hint="eastAsia"/>
          <w:sz w:val="28"/>
          <w:szCs w:val="28"/>
        </w:rPr>
        <w:t>二、课程</w:t>
      </w:r>
      <w:r w:rsidR="005B64AD">
        <w:rPr>
          <w:rFonts w:eastAsia="黑体" w:hint="eastAsia"/>
          <w:sz w:val="28"/>
          <w:szCs w:val="28"/>
        </w:rPr>
        <w:t>大纲</w:t>
      </w:r>
    </w:p>
    <w:p w14:paraId="2ADE80A8" w14:textId="4960D54E" w:rsidR="005B64AD" w:rsidRDefault="005B64AD" w:rsidP="00B942FA">
      <w:pPr>
        <w:spacing w:line="300" w:lineRule="auto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（一）课程目标</w:t>
      </w:r>
    </w:p>
    <w:p w14:paraId="43B867B9" w14:textId="1DC2FC86" w:rsidR="00E034C9" w:rsidRPr="00DD7AE6" w:rsidRDefault="00E034C9" w:rsidP="00B942FA">
      <w:pPr>
        <w:spacing w:line="300" w:lineRule="auto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D7AE6">
        <w:rPr>
          <w:rFonts w:asciiTheme="minorEastAsia" w:eastAsiaTheme="minorEastAsia" w:hAnsiTheme="minorEastAsia"/>
          <w:color w:val="000000" w:themeColor="text1"/>
          <w:sz w:val="24"/>
          <w:szCs w:val="24"/>
        </w:rPr>
        <w:t>目标1：</w:t>
      </w:r>
      <w:r w:rsidR="00DD7AE6" w:rsidRPr="00DD7AE6">
        <w:rPr>
          <w:rFonts w:hAnsi="宋体" w:hint="eastAsia"/>
          <w:color w:val="000000" w:themeColor="text1"/>
          <w:sz w:val="24"/>
          <w:szCs w:val="24"/>
        </w:rPr>
        <w:t>掌握材料</w:t>
      </w:r>
      <w:r w:rsidR="00DD7AE6" w:rsidRPr="00DD7AE6">
        <w:rPr>
          <w:rFonts w:hint="eastAsia"/>
          <w:color w:val="000000" w:themeColor="text1"/>
          <w:sz w:val="24"/>
          <w:szCs w:val="24"/>
        </w:rPr>
        <w:t>磨损的基本原理</w:t>
      </w:r>
      <w:r w:rsidR="00DD7AE6">
        <w:rPr>
          <w:rFonts w:hAnsi="宋体" w:hint="eastAsia"/>
          <w:color w:val="000000" w:themeColor="text1"/>
          <w:sz w:val="24"/>
          <w:szCs w:val="24"/>
        </w:rPr>
        <w:t>，</w:t>
      </w:r>
      <w:r w:rsidR="00DD7AE6" w:rsidRPr="00DD7AE6">
        <w:rPr>
          <w:rFonts w:hAnsi="宋体" w:hint="eastAsia"/>
          <w:color w:val="000000" w:themeColor="text1"/>
          <w:sz w:val="24"/>
          <w:szCs w:val="24"/>
        </w:rPr>
        <w:t>掌握磨损</w:t>
      </w:r>
      <w:r w:rsidR="00DD7AE6">
        <w:rPr>
          <w:rFonts w:hAnsi="宋体" w:hint="eastAsia"/>
          <w:color w:val="000000" w:themeColor="text1"/>
          <w:sz w:val="24"/>
          <w:szCs w:val="24"/>
        </w:rPr>
        <w:t>的</w:t>
      </w:r>
      <w:r w:rsidR="00DD7AE6" w:rsidRPr="00DD7AE6">
        <w:rPr>
          <w:rFonts w:hAnsi="宋体" w:hint="eastAsia"/>
          <w:color w:val="000000" w:themeColor="text1"/>
          <w:sz w:val="24"/>
          <w:szCs w:val="24"/>
        </w:rPr>
        <w:t>设计方法</w:t>
      </w:r>
      <w:r w:rsidR="00DD7AE6">
        <w:rPr>
          <w:rFonts w:hAnsi="宋体" w:hint="eastAsia"/>
          <w:color w:val="000000" w:themeColor="text1"/>
          <w:sz w:val="24"/>
          <w:szCs w:val="24"/>
        </w:rPr>
        <w:t>，</w:t>
      </w:r>
      <w:r w:rsidR="00DD7AE6" w:rsidRPr="00DD7AE6">
        <w:rPr>
          <w:rFonts w:hAnsi="宋体" w:hint="eastAsia"/>
          <w:color w:val="000000" w:themeColor="text1"/>
          <w:sz w:val="24"/>
          <w:szCs w:val="24"/>
        </w:rPr>
        <w:t>掌握磨损失效分析</w:t>
      </w:r>
      <w:r w:rsidR="00DD7AE6">
        <w:rPr>
          <w:rFonts w:hAnsi="宋体" w:hint="eastAsia"/>
          <w:color w:val="000000" w:themeColor="text1"/>
          <w:sz w:val="24"/>
          <w:szCs w:val="24"/>
        </w:rPr>
        <w:t>的</w:t>
      </w:r>
      <w:r w:rsidR="00DD7AE6" w:rsidRPr="00DD7AE6">
        <w:rPr>
          <w:rFonts w:hAnsi="宋体" w:hint="eastAsia"/>
          <w:color w:val="000000" w:themeColor="text1"/>
          <w:sz w:val="24"/>
          <w:szCs w:val="24"/>
        </w:rPr>
        <w:t>方法。</w:t>
      </w:r>
    </w:p>
    <w:p w14:paraId="676973F9" w14:textId="2D0B2EF5" w:rsidR="00DD7AE6" w:rsidRDefault="00E034C9" w:rsidP="00B942FA">
      <w:pPr>
        <w:spacing w:line="300" w:lineRule="auto"/>
        <w:rPr>
          <w:rFonts w:hAnsi="宋体"/>
          <w:color w:val="000000"/>
          <w:sz w:val="24"/>
          <w:szCs w:val="24"/>
        </w:rPr>
      </w:pPr>
      <w:r w:rsidRPr="00DD7AE6">
        <w:rPr>
          <w:rFonts w:asciiTheme="minorEastAsia" w:eastAsiaTheme="minorEastAsia" w:hAnsiTheme="minorEastAsia"/>
          <w:color w:val="000000" w:themeColor="text1"/>
          <w:sz w:val="24"/>
          <w:szCs w:val="24"/>
        </w:rPr>
        <w:lastRenderedPageBreak/>
        <w:t>目标2：</w:t>
      </w:r>
      <w:r w:rsidR="00DD7AE6" w:rsidRPr="00774237">
        <w:rPr>
          <w:rFonts w:hAnsi="宋体" w:hint="eastAsia"/>
          <w:color w:val="000000"/>
          <w:sz w:val="24"/>
          <w:szCs w:val="24"/>
        </w:rPr>
        <w:t>掌握现代表面工程技术的基本原理、基本工艺；了解不同工艺技术的优缺点、选用原则以及最新进展；能够运用所学表面工程技术解决</w:t>
      </w:r>
      <w:r w:rsidR="00DD7AE6">
        <w:rPr>
          <w:rFonts w:hAnsi="宋体" w:hint="eastAsia"/>
          <w:color w:val="000000"/>
          <w:sz w:val="24"/>
          <w:szCs w:val="24"/>
        </w:rPr>
        <w:t>磨损的</w:t>
      </w:r>
      <w:r w:rsidR="00DD7AE6" w:rsidRPr="00774237">
        <w:rPr>
          <w:rFonts w:hAnsi="宋体" w:hint="eastAsia"/>
          <w:color w:val="000000"/>
          <w:sz w:val="24"/>
          <w:szCs w:val="24"/>
        </w:rPr>
        <w:t>实际问题。</w:t>
      </w:r>
    </w:p>
    <w:p w14:paraId="18FEE5D5" w14:textId="77777777" w:rsidR="00DD7AE6" w:rsidRPr="00DD7AE6" w:rsidRDefault="00DD7AE6" w:rsidP="00B942FA">
      <w:pPr>
        <w:spacing w:line="300" w:lineRule="auto"/>
        <w:rPr>
          <w:rFonts w:eastAsia="黑体"/>
          <w:color w:val="FF0000"/>
          <w:sz w:val="28"/>
          <w:szCs w:val="28"/>
        </w:rPr>
      </w:pPr>
    </w:p>
    <w:p w14:paraId="6B672B83" w14:textId="77777777" w:rsidR="005B64AD" w:rsidRPr="00856BA3" w:rsidRDefault="00241F4E" w:rsidP="00B942FA">
      <w:pPr>
        <w:spacing w:line="300" w:lineRule="auto"/>
        <w:rPr>
          <w:rFonts w:eastAsia="黑体"/>
          <w:sz w:val="24"/>
          <w:szCs w:val="24"/>
        </w:rPr>
      </w:pPr>
      <w:r w:rsidRPr="00856BA3">
        <w:rPr>
          <w:rFonts w:eastAsia="黑体" w:hint="eastAsia"/>
          <w:sz w:val="24"/>
          <w:szCs w:val="24"/>
        </w:rPr>
        <w:t>（二）</w:t>
      </w:r>
      <w:r w:rsidR="00856BA3" w:rsidRPr="00856BA3">
        <w:rPr>
          <w:rFonts w:eastAsia="黑体" w:hint="eastAsia"/>
          <w:sz w:val="24"/>
          <w:szCs w:val="24"/>
        </w:rPr>
        <w:t>课程</w:t>
      </w:r>
      <w:r w:rsidRPr="00856BA3">
        <w:rPr>
          <w:rFonts w:eastAsia="黑体" w:hint="eastAsia"/>
          <w:sz w:val="24"/>
          <w:szCs w:val="24"/>
        </w:rPr>
        <w:t>内容</w:t>
      </w:r>
    </w:p>
    <w:tbl>
      <w:tblPr>
        <w:tblStyle w:val="a4"/>
        <w:tblW w:w="8789" w:type="dxa"/>
        <w:tblInd w:w="-289" w:type="dxa"/>
        <w:tblLook w:val="04A0" w:firstRow="1" w:lastRow="0" w:firstColumn="1" w:lastColumn="0" w:noHBand="0" w:noVBand="1"/>
      </w:tblPr>
      <w:tblGrid>
        <w:gridCol w:w="8789"/>
      </w:tblGrid>
      <w:tr w:rsidR="00856BA3" w:rsidRPr="00856BA3" w14:paraId="4346031C" w14:textId="77777777" w:rsidTr="00FA699B">
        <w:trPr>
          <w:trHeight w:val="6041"/>
        </w:trPr>
        <w:tc>
          <w:tcPr>
            <w:tcW w:w="8789" w:type="dxa"/>
          </w:tcPr>
          <w:p w14:paraId="6FFD261D" w14:textId="5B35508D" w:rsidR="00FA699B" w:rsidRPr="00006469" w:rsidRDefault="004B3200" w:rsidP="004B3200">
            <w:pPr>
              <w:spacing w:line="300" w:lineRule="auto"/>
              <w:rPr>
                <w:rFonts w:asciiTheme="minorEastAsia" w:eastAsiaTheme="minorEastAsia" w:hAnsiTheme="minorEastAsia"/>
                <w:i/>
                <w:color w:val="FF0000"/>
                <w:sz w:val="24"/>
                <w:szCs w:val="24"/>
              </w:rPr>
            </w:pPr>
            <w:r w:rsidRPr="00856BA3">
              <w:rPr>
                <w:rFonts w:eastAsia="黑体" w:hint="eastAsia"/>
                <w:sz w:val="24"/>
                <w:szCs w:val="24"/>
              </w:rPr>
              <w:t xml:space="preserve">    </w:t>
            </w:r>
          </w:p>
          <w:p w14:paraId="60508369" w14:textId="357B6DF0" w:rsidR="0075293D" w:rsidRPr="00022631" w:rsidRDefault="004B3200" w:rsidP="00DA0D46">
            <w:pPr>
              <w:tabs>
                <w:tab w:val="left" w:pos="4171"/>
              </w:tabs>
              <w:spacing w:line="30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006469">
              <w:rPr>
                <w:rFonts w:hint="eastAsia"/>
                <w:color w:val="FF0000"/>
                <w:sz w:val="24"/>
                <w:szCs w:val="24"/>
              </w:rPr>
              <w:t xml:space="preserve">    </w:t>
            </w:r>
            <w:r w:rsidR="0075293D" w:rsidRPr="00022631">
              <w:rPr>
                <w:rFonts w:ascii="宋体" w:hAnsi="宋体" w:hint="eastAsia"/>
                <w:color w:val="000000"/>
                <w:sz w:val="24"/>
              </w:rPr>
              <w:t>第1章</w:t>
            </w:r>
            <w:r w:rsidR="0075293D" w:rsidRPr="00022631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75293D" w:rsidRPr="00022631">
              <w:rPr>
                <w:rFonts w:ascii="宋体" w:hAnsi="宋体" w:hint="eastAsia"/>
                <w:color w:val="000000"/>
                <w:sz w:val="24"/>
              </w:rPr>
              <w:t>磨损形式（4学时）</w:t>
            </w:r>
          </w:p>
          <w:p w14:paraId="725E156F" w14:textId="02E652B3" w:rsidR="00006469" w:rsidRPr="00856BA3" w:rsidRDefault="00006469" w:rsidP="00006469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>本章重点难点：</w:t>
            </w:r>
            <w:r w:rsidR="00DF0BAC" w:rsidRPr="00DF0BAC">
              <w:rPr>
                <w:rFonts w:hint="eastAsia"/>
                <w:sz w:val="24"/>
                <w:szCs w:val="24"/>
              </w:rPr>
              <w:t>各类磨损的机理及影响因素</w:t>
            </w:r>
            <w:r w:rsidR="00DF0BAC">
              <w:rPr>
                <w:rFonts w:hint="eastAsia"/>
                <w:sz w:val="24"/>
                <w:szCs w:val="24"/>
              </w:rPr>
              <w:t>；</w:t>
            </w:r>
            <w:r w:rsidR="00DF0BAC" w:rsidRPr="00DF0BAC">
              <w:rPr>
                <w:rFonts w:hint="eastAsia"/>
                <w:sz w:val="24"/>
                <w:szCs w:val="24"/>
              </w:rPr>
              <w:t>减少各类磨损的措施。</w:t>
            </w:r>
          </w:p>
          <w:p w14:paraId="0BCE3022" w14:textId="4092A7BB" w:rsidR="0075293D" w:rsidRPr="00022631" w:rsidRDefault="0081648D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1.1</w:t>
            </w:r>
            <w:r w:rsidR="0075293D" w:rsidRPr="00022631">
              <w:rPr>
                <w:rFonts w:ascii="宋体" w:hAnsi="宋体" w:hint="eastAsia"/>
                <w:color w:val="000000"/>
                <w:sz w:val="24"/>
              </w:rPr>
              <w:t xml:space="preserve"> 粘着磨损</w:t>
            </w:r>
          </w:p>
          <w:p w14:paraId="7A6F0D3D" w14:textId="77777777" w:rsidR="00DF0BAC" w:rsidRPr="00DF0BAC" w:rsidRDefault="00DF0BAC" w:rsidP="00DF0BAC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DF0BAC">
              <w:rPr>
                <w:rFonts w:ascii="宋体" w:hAnsi="宋体" w:hint="eastAsia"/>
                <w:color w:val="000000"/>
                <w:sz w:val="24"/>
              </w:rPr>
              <w:t>粘着磨损的概念，粘着磨损的类型，粘着磨损的机理，粘着磨损定量关系式，粘着磨损磨屑的形成过程，影响粘着磨损的主要因素，减少粘着磨损的措施。</w:t>
            </w:r>
          </w:p>
          <w:p w14:paraId="00194BCB" w14:textId="1B5FA1AC" w:rsidR="0075293D" w:rsidRPr="00022631" w:rsidRDefault="0081648D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1.2</w:t>
            </w:r>
            <w:r w:rsidR="0075293D" w:rsidRPr="00E337EC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75293D" w:rsidRPr="00022631">
              <w:rPr>
                <w:rFonts w:ascii="宋体" w:hAnsi="宋体" w:hint="eastAsia"/>
                <w:color w:val="000000"/>
                <w:sz w:val="24"/>
              </w:rPr>
              <w:t>磨料磨损</w:t>
            </w:r>
          </w:p>
          <w:p w14:paraId="1B20A9C5" w14:textId="77777777" w:rsidR="00DF0BAC" w:rsidRPr="00DF0BAC" w:rsidRDefault="00DF0BAC" w:rsidP="00DF0BAC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DF0BAC">
              <w:rPr>
                <w:rFonts w:ascii="宋体" w:hAnsi="宋体" w:hint="eastAsia"/>
                <w:color w:val="000000"/>
                <w:sz w:val="24"/>
              </w:rPr>
              <w:t>磨料磨损的概念，磨料磨损的分类，磨料磨损的机理，磨料磨损简化计算模型，影响磨料磨损的主要因素，减少磨料磨损的措施。</w:t>
            </w:r>
          </w:p>
          <w:p w14:paraId="657D4A24" w14:textId="69249E39" w:rsidR="0075293D" w:rsidRPr="00022631" w:rsidRDefault="0081648D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1.3</w:t>
            </w:r>
            <w:r w:rsidR="0075293D" w:rsidRPr="00E337EC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75293D" w:rsidRPr="00022631">
              <w:rPr>
                <w:rFonts w:ascii="宋体" w:hAnsi="宋体" w:hint="eastAsia"/>
                <w:color w:val="000000"/>
                <w:sz w:val="24"/>
              </w:rPr>
              <w:t>疲劳磨损</w:t>
            </w:r>
          </w:p>
          <w:p w14:paraId="0449C840" w14:textId="77777777" w:rsidR="00DF0BAC" w:rsidRPr="00DF0BAC" w:rsidRDefault="00DF0BAC" w:rsidP="00DF0BAC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DF0BAC">
              <w:rPr>
                <w:rFonts w:ascii="宋体" w:hAnsi="宋体" w:hint="eastAsia"/>
                <w:color w:val="000000"/>
                <w:sz w:val="24"/>
              </w:rPr>
              <w:t>疲劳磨损的概念，疲劳磨损的分类，疲劳磨损的机理，影响疲劳磨损的主要因素，减少疲劳磨损的措施。</w:t>
            </w:r>
          </w:p>
          <w:p w14:paraId="1292250B" w14:textId="17BAA7CF" w:rsidR="0075293D" w:rsidRPr="00022631" w:rsidRDefault="0081648D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1.4</w:t>
            </w:r>
            <w:r w:rsidR="0075293D" w:rsidRPr="00E337EC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75293D" w:rsidRPr="00022631">
              <w:rPr>
                <w:rFonts w:ascii="宋体" w:hAnsi="宋体" w:hint="eastAsia"/>
                <w:color w:val="000000"/>
                <w:sz w:val="24"/>
              </w:rPr>
              <w:t>腐蚀磨损</w:t>
            </w:r>
          </w:p>
          <w:p w14:paraId="3C584A7C" w14:textId="77777777" w:rsidR="00DF0BAC" w:rsidRPr="00DF0BAC" w:rsidRDefault="00DF0BAC" w:rsidP="00DF0BAC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DF0BAC">
              <w:rPr>
                <w:rFonts w:ascii="宋体" w:hAnsi="宋体" w:hint="eastAsia"/>
                <w:color w:val="000000"/>
                <w:sz w:val="24"/>
              </w:rPr>
              <w:t>腐蚀磨损的概念，氧化磨损，影响氧化磨损的因素，特殊介质腐蚀磨损，影响腐蚀磨损的主要因素，减少腐蚀磨损的措施。</w:t>
            </w:r>
          </w:p>
          <w:p w14:paraId="0BA3CF92" w14:textId="0180DAE2" w:rsidR="0075293D" w:rsidRPr="00022631" w:rsidRDefault="0081648D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1.5</w:t>
            </w:r>
            <w:r w:rsidR="0075293D" w:rsidRPr="00E337EC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75293D" w:rsidRPr="00022631">
              <w:rPr>
                <w:rFonts w:ascii="宋体" w:hAnsi="宋体" w:hint="eastAsia"/>
                <w:color w:val="000000"/>
                <w:sz w:val="24"/>
              </w:rPr>
              <w:t>冲蚀</w:t>
            </w:r>
          </w:p>
          <w:p w14:paraId="1E7D50D2" w14:textId="77777777" w:rsidR="00DF0BAC" w:rsidRDefault="00DF0BAC" w:rsidP="00DF0BAC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DF0BAC">
              <w:rPr>
                <w:rFonts w:ascii="宋体" w:hAnsi="宋体" w:hint="eastAsia"/>
                <w:color w:val="000000"/>
                <w:sz w:val="24"/>
              </w:rPr>
              <w:t>冲蚀的概念，冲蚀的机理，影响冲蚀的主要因素，减少冲蚀的措施。</w:t>
            </w:r>
          </w:p>
          <w:p w14:paraId="265ECCD6" w14:textId="58E1DFC0" w:rsidR="0075293D" w:rsidRPr="00022631" w:rsidRDefault="0081648D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1.6</w:t>
            </w:r>
            <w:r w:rsidR="0075293D" w:rsidRPr="00E337EC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75293D" w:rsidRPr="00022631">
              <w:rPr>
                <w:rFonts w:ascii="宋体" w:hAnsi="宋体" w:hint="eastAsia"/>
                <w:color w:val="000000"/>
                <w:sz w:val="24"/>
              </w:rPr>
              <w:t>微动磨损</w:t>
            </w:r>
          </w:p>
          <w:p w14:paraId="5A2277F6" w14:textId="35D92B91" w:rsidR="00DF0BAC" w:rsidRDefault="00DF0BAC" w:rsidP="00DF0BAC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DF0BAC">
              <w:rPr>
                <w:rFonts w:ascii="宋体" w:hAnsi="宋体" w:hint="eastAsia"/>
                <w:color w:val="000000"/>
                <w:sz w:val="24"/>
              </w:rPr>
              <w:t>微动磨损的概念，微动磨损的发生过程，微动磨损的主要特征，微动磨损的机理，影响微动腐蚀磨损的主要因素，减少微动磨损的措施。</w:t>
            </w:r>
          </w:p>
          <w:p w14:paraId="1DE4FB72" w14:textId="77777777" w:rsidR="0075293D" w:rsidRPr="00022631" w:rsidRDefault="0075293D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022631">
              <w:rPr>
                <w:rFonts w:ascii="宋体" w:hAnsi="宋体" w:hint="eastAsia"/>
                <w:color w:val="000000"/>
                <w:sz w:val="24"/>
              </w:rPr>
              <w:t>第2章 摩擦副的抗磨损设计</w:t>
            </w:r>
            <w:r w:rsidRPr="005B6A6C">
              <w:rPr>
                <w:rFonts w:ascii="宋体" w:hAnsi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>4</w:t>
            </w:r>
            <w:r w:rsidRPr="005B6A6C">
              <w:rPr>
                <w:rFonts w:ascii="宋体" w:hAnsi="宋体" w:hint="eastAsia"/>
                <w:color w:val="000000"/>
                <w:sz w:val="24"/>
              </w:rPr>
              <w:t>学时）</w:t>
            </w:r>
          </w:p>
          <w:p w14:paraId="45145D73" w14:textId="017355B3" w:rsidR="00006469" w:rsidRPr="00856BA3" w:rsidRDefault="00006469" w:rsidP="00006469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>本章重点难点：</w:t>
            </w:r>
            <w:r w:rsidR="00DF0BAC">
              <w:rPr>
                <w:rFonts w:hint="eastAsia"/>
                <w:sz w:val="24"/>
                <w:szCs w:val="24"/>
              </w:rPr>
              <w:t>各类</w:t>
            </w:r>
            <w:r w:rsidR="00DF0BAC" w:rsidRPr="00DF0BAC">
              <w:rPr>
                <w:rFonts w:hint="eastAsia"/>
                <w:sz w:val="24"/>
                <w:szCs w:val="24"/>
              </w:rPr>
              <w:t>摩擦副的抗磨损设计。</w:t>
            </w:r>
          </w:p>
          <w:p w14:paraId="748F05C0" w14:textId="12F6EB1C" w:rsidR="0075293D" w:rsidRPr="00022631" w:rsidRDefault="0081648D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2.1</w:t>
            </w:r>
            <w:r w:rsidR="0075293D" w:rsidRPr="00E337EC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75293D" w:rsidRPr="00022631">
              <w:rPr>
                <w:rFonts w:ascii="宋体" w:hAnsi="宋体" w:hint="eastAsia"/>
                <w:color w:val="000000"/>
                <w:sz w:val="24"/>
              </w:rPr>
              <w:t>粘着磨损摩擦副材料的选配原则</w:t>
            </w:r>
          </w:p>
          <w:p w14:paraId="40AB7477" w14:textId="2E9A18FF" w:rsidR="00DF0BAC" w:rsidRDefault="00DF0BAC" w:rsidP="00DF0BAC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DF0BAC">
              <w:rPr>
                <w:rFonts w:ascii="宋体" w:hAnsi="宋体" w:hint="eastAsia"/>
                <w:color w:val="000000"/>
                <w:sz w:val="24"/>
              </w:rPr>
              <w:t>粘着磨损摩擦副材料的选配原则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2DDC7F93" w14:textId="758AB2A6" w:rsidR="0075293D" w:rsidRPr="00022631" w:rsidRDefault="0081648D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2.2</w:t>
            </w:r>
            <w:r w:rsidR="0075293D" w:rsidRPr="00E337EC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75293D" w:rsidRPr="00022631">
              <w:rPr>
                <w:rFonts w:ascii="宋体" w:hAnsi="宋体" w:hint="eastAsia"/>
                <w:color w:val="000000"/>
                <w:sz w:val="24"/>
              </w:rPr>
              <w:t>磨粒磨损摩擦副材料的选配原则</w:t>
            </w:r>
          </w:p>
          <w:p w14:paraId="0C9FDB2B" w14:textId="0FD41CDB" w:rsidR="00DF0BAC" w:rsidRDefault="00DF0BAC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DF0BAC">
              <w:rPr>
                <w:rFonts w:ascii="宋体" w:hAnsi="宋体" w:hint="eastAsia"/>
                <w:color w:val="000000"/>
                <w:sz w:val="24"/>
              </w:rPr>
              <w:t>磨粒磨损摩擦副材料的选配原则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7F1708BC" w14:textId="11A98F0D" w:rsidR="0075293D" w:rsidRPr="00022631" w:rsidRDefault="0081648D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2.3</w:t>
            </w:r>
            <w:r w:rsidR="0075293D" w:rsidRPr="00E337EC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75293D" w:rsidRPr="00022631">
              <w:rPr>
                <w:rFonts w:ascii="宋体" w:hAnsi="宋体" w:hint="eastAsia"/>
                <w:color w:val="000000"/>
                <w:sz w:val="24"/>
              </w:rPr>
              <w:t>疲劳磨损摩擦副材料的选配原则</w:t>
            </w:r>
          </w:p>
          <w:p w14:paraId="6BA7A8B5" w14:textId="2937992A" w:rsidR="00DF0BAC" w:rsidRDefault="00DF0BAC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DF0BAC">
              <w:rPr>
                <w:rFonts w:ascii="宋体" w:hAnsi="宋体" w:hint="eastAsia"/>
                <w:color w:val="000000"/>
                <w:sz w:val="24"/>
              </w:rPr>
              <w:t>疲劳磨损摩擦副材料的选配原则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31B70870" w14:textId="58A837BE" w:rsidR="0075293D" w:rsidRPr="00022631" w:rsidRDefault="0081648D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2.4</w:t>
            </w:r>
            <w:r w:rsidR="0075293D" w:rsidRPr="00E337EC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75293D" w:rsidRPr="00022631">
              <w:rPr>
                <w:rFonts w:ascii="宋体" w:hAnsi="宋体" w:hint="eastAsia"/>
                <w:color w:val="000000"/>
                <w:sz w:val="24"/>
              </w:rPr>
              <w:t>腐蚀磨损摩擦副材料的选配原则</w:t>
            </w:r>
          </w:p>
          <w:p w14:paraId="1A00086A" w14:textId="54CC4909" w:rsidR="00DF0BAC" w:rsidRDefault="00DF0BAC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DF0BAC">
              <w:rPr>
                <w:rFonts w:ascii="宋体" w:hAnsi="宋体" w:hint="eastAsia"/>
                <w:color w:val="000000"/>
                <w:sz w:val="24"/>
              </w:rPr>
              <w:t>腐蚀磨损摩擦副材料的选配原则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55CB7924" w14:textId="7363ADED" w:rsidR="0075293D" w:rsidRPr="00E337EC" w:rsidRDefault="0081648D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2.5</w:t>
            </w:r>
            <w:r w:rsidR="0075293D" w:rsidRPr="00E337EC">
              <w:rPr>
                <w:rFonts w:ascii="宋体" w:hAnsi="宋体" w:hint="eastAsia"/>
                <w:color w:val="000000"/>
                <w:sz w:val="24"/>
              </w:rPr>
              <w:t xml:space="preserve"> 冲蚀磨损材料的选材原则</w:t>
            </w:r>
          </w:p>
          <w:p w14:paraId="0E4F8A46" w14:textId="06D23DD9" w:rsidR="00DF0BAC" w:rsidRDefault="00DF0BAC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E337EC">
              <w:rPr>
                <w:rFonts w:ascii="宋体" w:hAnsi="宋体" w:hint="eastAsia"/>
                <w:color w:val="000000"/>
                <w:sz w:val="24"/>
              </w:rPr>
              <w:t>冲蚀磨损材料的选材原则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79F34CB7" w14:textId="6FA2E371" w:rsidR="0075293D" w:rsidRPr="00022631" w:rsidRDefault="0081648D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2.6</w:t>
            </w:r>
            <w:r w:rsidR="0075293D" w:rsidRPr="00E337EC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75293D" w:rsidRPr="00022631">
              <w:rPr>
                <w:rFonts w:ascii="宋体" w:hAnsi="宋体" w:hint="eastAsia"/>
                <w:color w:val="000000"/>
                <w:sz w:val="24"/>
              </w:rPr>
              <w:t>微动磨损摩擦副材料的选配原则</w:t>
            </w:r>
          </w:p>
          <w:p w14:paraId="1C786903" w14:textId="217C0A0B" w:rsidR="00DF0BAC" w:rsidRDefault="00DF0BAC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DF0BAC">
              <w:rPr>
                <w:rFonts w:ascii="宋体" w:hAnsi="宋体" w:hint="eastAsia"/>
                <w:color w:val="000000"/>
                <w:sz w:val="24"/>
              </w:rPr>
              <w:t>微动磨损摩擦副材料的选配原则。</w:t>
            </w:r>
          </w:p>
          <w:p w14:paraId="05D3053D" w14:textId="77777777" w:rsidR="0075293D" w:rsidRPr="00022631" w:rsidRDefault="0075293D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022631">
              <w:rPr>
                <w:rFonts w:ascii="宋体" w:hAnsi="宋体" w:hint="eastAsia"/>
                <w:color w:val="000000"/>
                <w:sz w:val="24"/>
              </w:rPr>
              <w:t>第3章 磨损失效分析及磨损数据处理</w:t>
            </w:r>
            <w:r w:rsidRPr="005B6A6C">
              <w:rPr>
                <w:rFonts w:ascii="宋体" w:hAnsi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>8</w:t>
            </w:r>
            <w:r w:rsidRPr="005B6A6C">
              <w:rPr>
                <w:rFonts w:ascii="宋体" w:hAnsi="宋体" w:hint="eastAsia"/>
                <w:color w:val="000000"/>
                <w:sz w:val="24"/>
              </w:rPr>
              <w:t>学时）</w:t>
            </w:r>
          </w:p>
          <w:p w14:paraId="3951ECA1" w14:textId="58FF61E3" w:rsidR="00006469" w:rsidRPr="00856BA3" w:rsidRDefault="00006469" w:rsidP="00006469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856BA3">
              <w:rPr>
                <w:rFonts w:hint="eastAsia"/>
                <w:sz w:val="24"/>
                <w:szCs w:val="24"/>
              </w:rPr>
              <w:t>本章重点难点：</w:t>
            </w:r>
            <w:r w:rsidR="00CE6FC4" w:rsidRPr="005B6A6C">
              <w:rPr>
                <w:rFonts w:ascii="宋体" w:hAnsi="宋体" w:hint="eastAsia"/>
                <w:color w:val="000000"/>
                <w:sz w:val="24"/>
              </w:rPr>
              <w:t>磨损失效分析的步骤</w:t>
            </w:r>
            <w:r w:rsidR="00CE6FC4">
              <w:rPr>
                <w:rFonts w:ascii="宋体" w:hAnsi="宋体" w:hint="eastAsia"/>
                <w:color w:val="000000"/>
                <w:sz w:val="24"/>
              </w:rPr>
              <w:t>；分维数的计算；人工神经</w:t>
            </w:r>
            <w:r w:rsidR="00CE6FC4" w:rsidRPr="005B6A6C">
              <w:rPr>
                <w:rFonts w:ascii="宋体" w:hAnsi="宋体" w:hint="eastAsia"/>
                <w:color w:val="000000"/>
                <w:sz w:val="24"/>
              </w:rPr>
              <w:t>网络</w:t>
            </w:r>
            <w:r w:rsidR="00CE6FC4">
              <w:rPr>
                <w:rFonts w:ascii="宋体" w:hAnsi="宋体" w:hint="eastAsia"/>
                <w:color w:val="000000"/>
                <w:sz w:val="24"/>
              </w:rPr>
              <w:t>在摩擦磨损中的应用</w:t>
            </w:r>
            <w:r w:rsidR="00DF0BAC"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0B7CB946" w14:textId="2AD4C9FB" w:rsidR="0075293D" w:rsidRPr="00022631" w:rsidRDefault="0081648D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3.1</w:t>
            </w:r>
            <w:r w:rsidR="0075293D" w:rsidRPr="00E337EC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75293D" w:rsidRPr="00022631">
              <w:rPr>
                <w:rFonts w:ascii="宋体" w:hAnsi="宋体" w:hint="eastAsia"/>
                <w:color w:val="000000"/>
                <w:sz w:val="24"/>
              </w:rPr>
              <w:t>磨损失效</w:t>
            </w:r>
          </w:p>
          <w:p w14:paraId="4ADC6A2D" w14:textId="293372FC" w:rsidR="0075293D" w:rsidRPr="00022631" w:rsidRDefault="0081648D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3.2</w:t>
            </w:r>
            <w:r w:rsidR="0075293D" w:rsidRPr="00E337EC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75293D" w:rsidRPr="00022631">
              <w:rPr>
                <w:rFonts w:ascii="宋体" w:hAnsi="宋体" w:hint="eastAsia"/>
                <w:color w:val="000000"/>
                <w:sz w:val="24"/>
              </w:rPr>
              <w:t>磨损失效分析</w:t>
            </w:r>
          </w:p>
          <w:p w14:paraId="5613CD36" w14:textId="585B1888" w:rsidR="0075293D" w:rsidRDefault="0075293D" w:rsidP="00CE6FC4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5B6A6C">
              <w:rPr>
                <w:rFonts w:ascii="宋体" w:hAnsi="宋体" w:hint="eastAsia"/>
                <w:color w:val="000000"/>
                <w:sz w:val="24"/>
              </w:rPr>
              <w:t>磨损失效分析的方法</w:t>
            </w:r>
            <w:r w:rsidR="00CE6FC4">
              <w:rPr>
                <w:rFonts w:ascii="宋体" w:hAnsi="宋体" w:hint="eastAsia"/>
                <w:color w:val="000000"/>
                <w:sz w:val="24"/>
              </w:rPr>
              <w:t>；</w:t>
            </w:r>
            <w:r w:rsidRPr="005B6A6C">
              <w:rPr>
                <w:rFonts w:ascii="宋体" w:hAnsi="宋体" w:hint="eastAsia"/>
                <w:color w:val="000000"/>
                <w:sz w:val="24"/>
              </w:rPr>
              <w:t>磨损失效分析的步骤</w:t>
            </w:r>
            <w:r w:rsidR="00CE6FC4">
              <w:rPr>
                <w:rFonts w:ascii="宋体" w:hAnsi="宋体" w:hint="eastAsia"/>
                <w:color w:val="000000"/>
                <w:sz w:val="24"/>
              </w:rPr>
              <w:t>；</w:t>
            </w:r>
            <w:r w:rsidRPr="005B6A6C">
              <w:rPr>
                <w:rFonts w:ascii="宋体" w:hAnsi="宋体" w:hint="eastAsia"/>
                <w:color w:val="000000"/>
                <w:sz w:val="24"/>
              </w:rPr>
              <w:t>磨损失效分析的内容</w:t>
            </w:r>
            <w:r w:rsidR="00CE6FC4">
              <w:rPr>
                <w:rFonts w:ascii="宋体" w:hAnsi="宋体" w:hint="eastAsia"/>
                <w:color w:val="000000"/>
                <w:sz w:val="24"/>
              </w:rPr>
              <w:t>；</w:t>
            </w:r>
            <w:r w:rsidRPr="005B6A6C">
              <w:rPr>
                <w:rFonts w:ascii="宋体" w:hAnsi="宋体" w:hint="eastAsia"/>
                <w:color w:val="000000"/>
                <w:sz w:val="24"/>
              </w:rPr>
              <w:t>磨损失效模式的判断</w:t>
            </w:r>
            <w:r w:rsidR="00DF0BAC"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50B47253" w14:textId="5FCEAFFE" w:rsidR="0075293D" w:rsidRPr="00022631" w:rsidRDefault="0081648D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3.3</w:t>
            </w:r>
            <w:r w:rsidR="0075293D" w:rsidRPr="00E337EC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75293D" w:rsidRPr="00022631">
              <w:rPr>
                <w:rFonts w:ascii="宋体" w:hAnsi="宋体" w:hint="eastAsia"/>
                <w:color w:val="000000"/>
                <w:sz w:val="24"/>
              </w:rPr>
              <w:t>预防磨损失效的措施</w:t>
            </w:r>
          </w:p>
          <w:p w14:paraId="538CA0F6" w14:textId="39C90CCC" w:rsidR="0075293D" w:rsidRPr="00022631" w:rsidRDefault="0075293D" w:rsidP="00CE6FC4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5B6A6C">
              <w:rPr>
                <w:rFonts w:ascii="宋体" w:hAnsi="宋体" w:hint="eastAsia"/>
                <w:color w:val="000000"/>
                <w:sz w:val="24"/>
              </w:rPr>
              <w:t>改进结构设计和制造工艺</w:t>
            </w:r>
            <w:r w:rsidR="00CE6FC4">
              <w:rPr>
                <w:rFonts w:ascii="宋体" w:hAnsi="宋体" w:hint="eastAsia"/>
                <w:color w:val="000000"/>
                <w:sz w:val="24"/>
              </w:rPr>
              <w:t>；</w:t>
            </w:r>
            <w:r w:rsidRPr="005B6A6C">
              <w:rPr>
                <w:rFonts w:ascii="宋体" w:hAnsi="宋体" w:hint="eastAsia"/>
                <w:color w:val="000000"/>
                <w:sz w:val="24"/>
              </w:rPr>
              <w:t>改进使用条件，提高维护质量</w:t>
            </w:r>
            <w:r w:rsidR="00CE6FC4">
              <w:rPr>
                <w:rFonts w:ascii="宋体" w:hAnsi="宋体" w:hint="eastAsia"/>
                <w:color w:val="000000"/>
                <w:sz w:val="24"/>
              </w:rPr>
              <w:t>；</w:t>
            </w:r>
            <w:r w:rsidRPr="005B6A6C">
              <w:rPr>
                <w:rFonts w:ascii="宋体" w:hAnsi="宋体" w:hint="eastAsia"/>
                <w:color w:val="000000"/>
                <w:sz w:val="24"/>
              </w:rPr>
              <w:t>工艺措施</w:t>
            </w:r>
            <w:r w:rsidR="00CE6FC4">
              <w:rPr>
                <w:rFonts w:ascii="宋体" w:hAnsi="宋体" w:hint="eastAsia"/>
                <w:color w:val="000000"/>
                <w:sz w:val="24"/>
              </w:rPr>
              <w:t>；</w:t>
            </w:r>
            <w:r w:rsidRPr="005B6A6C">
              <w:rPr>
                <w:rFonts w:ascii="宋体" w:hAnsi="宋体" w:hint="eastAsia"/>
                <w:color w:val="000000"/>
                <w:sz w:val="24"/>
              </w:rPr>
              <w:t>选材</w:t>
            </w:r>
            <w:r w:rsidR="00DF0BAC"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5507E07F" w14:textId="6EEB9A81" w:rsidR="0075293D" w:rsidRPr="000246E2" w:rsidRDefault="0081648D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3.4</w:t>
            </w:r>
            <w:r w:rsidR="0075293D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75293D" w:rsidRPr="000246E2">
              <w:rPr>
                <w:rFonts w:ascii="宋体" w:hAnsi="宋体" w:hint="eastAsia"/>
                <w:color w:val="000000"/>
                <w:sz w:val="24"/>
              </w:rPr>
              <w:t>磨损</w:t>
            </w:r>
            <w:r w:rsidR="0075293D">
              <w:rPr>
                <w:rFonts w:ascii="宋体" w:hAnsi="宋体" w:hint="eastAsia"/>
                <w:color w:val="000000"/>
                <w:sz w:val="24"/>
              </w:rPr>
              <w:t>表面分形分析</w:t>
            </w:r>
          </w:p>
          <w:p w14:paraId="151BB0C8" w14:textId="70FCBD75" w:rsidR="0075293D" w:rsidRPr="005B6A6C" w:rsidRDefault="0075293D" w:rsidP="00CE6FC4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分形与分维</w:t>
            </w:r>
            <w:r w:rsidR="00CE6FC4">
              <w:rPr>
                <w:rFonts w:ascii="宋体" w:hAnsi="宋体" w:hint="eastAsia"/>
                <w:color w:val="000000"/>
                <w:sz w:val="24"/>
              </w:rPr>
              <w:t>；</w:t>
            </w:r>
            <w:r>
              <w:rPr>
                <w:rFonts w:ascii="宋体" w:hAnsi="宋体" w:hint="eastAsia"/>
                <w:color w:val="000000"/>
                <w:sz w:val="24"/>
              </w:rPr>
              <w:t>分维数的确定方法</w:t>
            </w:r>
            <w:r w:rsidR="00CE6FC4">
              <w:rPr>
                <w:rFonts w:ascii="宋体" w:hAnsi="宋体" w:hint="eastAsia"/>
                <w:color w:val="000000"/>
                <w:sz w:val="24"/>
              </w:rPr>
              <w:t>；</w:t>
            </w:r>
            <w:r>
              <w:rPr>
                <w:rFonts w:ascii="宋体" w:hAnsi="宋体" w:hint="eastAsia"/>
                <w:color w:val="000000"/>
                <w:sz w:val="24"/>
              </w:rPr>
              <w:t>分维数的计算</w:t>
            </w:r>
            <w:r w:rsidR="00DF0BAC"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6259A5B9" w14:textId="2D0F2BE5" w:rsidR="0075293D" w:rsidRPr="00022631" w:rsidRDefault="0081648D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3.5</w:t>
            </w:r>
            <w:r w:rsidR="0075293D" w:rsidRPr="00E337EC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75293D" w:rsidRPr="00022631">
              <w:rPr>
                <w:rFonts w:ascii="宋体" w:hAnsi="宋体" w:hint="eastAsia"/>
                <w:color w:val="000000"/>
                <w:sz w:val="24"/>
              </w:rPr>
              <w:t>磨损数据处理</w:t>
            </w:r>
            <w:r w:rsidR="0075293D" w:rsidRPr="00022631">
              <w:rPr>
                <w:rFonts w:ascii="宋体" w:hAnsi="宋体"/>
                <w:color w:val="000000"/>
                <w:sz w:val="24"/>
              </w:rPr>
              <w:t>—</w:t>
            </w:r>
            <w:r w:rsidR="0075293D" w:rsidRPr="00022631">
              <w:rPr>
                <w:rFonts w:ascii="宋体" w:hAnsi="宋体" w:hint="eastAsia"/>
                <w:color w:val="000000"/>
                <w:sz w:val="24"/>
              </w:rPr>
              <w:t>人工神经网络的应用</w:t>
            </w:r>
          </w:p>
          <w:p w14:paraId="0EFA23B1" w14:textId="2AFD190E" w:rsidR="0075293D" w:rsidRPr="00022631" w:rsidRDefault="0075293D" w:rsidP="00CE6FC4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0246E2">
              <w:rPr>
                <w:rFonts w:ascii="宋体" w:hAnsi="宋体" w:hint="eastAsia"/>
                <w:color w:val="000000"/>
                <w:sz w:val="24"/>
              </w:rPr>
              <w:t>人工神经网络</w:t>
            </w:r>
            <w:r>
              <w:rPr>
                <w:rFonts w:ascii="宋体" w:hAnsi="宋体" w:hint="eastAsia"/>
                <w:color w:val="000000"/>
                <w:sz w:val="24"/>
              </w:rPr>
              <w:t>简介</w:t>
            </w:r>
            <w:r w:rsidR="00CE6FC4">
              <w:rPr>
                <w:rFonts w:ascii="宋体" w:hAnsi="宋体" w:hint="eastAsia"/>
                <w:color w:val="000000"/>
                <w:sz w:val="24"/>
              </w:rPr>
              <w:t>；</w:t>
            </w:r>
            <w:r w:rsidRPr="005B6A6C">
              <w:rPr>
                <w:rFonts w:ascii="宋体" w:hAnsi="宋体" w:hint="eastAsia"/>
                <w:color w:val="000000"/>
                <w:sz w:val="24"/>
              </w:rPr>
              <w:t>试验结果</w:t>
            </w:r>
            <w:r>
              <w:rPr>
                <w:rFonts w:ascii="宋体" w:hAnsi="宋体" w:hint="eastAsia"/>
                <w:color w:val="000000"/>
                <w:sz w:val="24"/>
              </w:rPr>
              <w:t>采集</w:t>
            </w:r>
            <w:r w:rsidR="00CE6FC4">
              <w:rPr>
                <w:rFonts w:ascii="宋体" w:hAnsi="宋体" w:hint="eastAsia"/>
                <w:color w:val="000000"/>
                <w:sz w:val="24"/>
              </w:rPr>
              <w:t>；</w:t>
            </w:r>
            <w:r>
              <w:rPr>
                <w:rFonts w:ascii="宋体" w:hAnsi="宋体" w:hint="eastAsia"/>
                <w:color w:val="000000"/>
                <w:sz w:val="24"/>
              </w:rPr>
              <w:t>人工神经</w:t>
            </w:r>
            <w:r w:rsidRPr="005B6A6C">
              <w:rPr>
                <w:rFonts w:ascii="宋体" w:hAnsi="宋体" w:hint="eastAsia"/>
                <w:color w:val="000000"/>
                <w:sz w:val="24"/>
              </w:rPr>
              <w:t>网络模型的建立</w:t>
            </w:r>
            <w:r w:rsidR="00CE6FC4">
              <w:rPr>
                <w:rFonts w:ascii="宋体" w:hAnsi="宋体" w:hint="eastAsia"/>
                <w:color w:val="000000"/>
                <w:sz w:val="24"/>
              </w:rPr>
              <w:t>；</w:t>
            </w:r>
            <w:r>
              <w:rPr>
                <w:rFonts w:ascii="宋体" w:hAnsi="宋体" w:hint="eastAsia"/>
                <w:color w:val="000000"/>
                <w:sz w:val="24"/>
              </w:rPr>
              <w:t>人工</w:t>
            </w:r>
            <w:r w:rsidRPr="005B6A6C">
              <w:rPr>
                <w:rFonts w:ascii="宋体" w:hAnsi="宋体" w:hint="eastAsia"/>
                <w:color w:val="000000"/>
                <w:sz w:val="24"/>
              </w:rPr>
              <w:t>神经网络预测结果</w:t>
            </w:r>
            <w:r w:rsidR="00DF0BAC"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4BC89C5B" w14:textId="7BE0171C" w:rsidR="00577849" w:rsidRPr="00C167FC" w:rsidRDefault="00577849" w:rsidP="00577849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C167FC">
              <w:rPr>
                <w:rFonts w:ascii="宋体" w:hAnsi="宋体" w:hint="eastAsia"/>
                <w:sz w:val="24"/>
              </w:rPr>
              <w:t>第</w:t>
            </w:r>
            <w:r w:rsidRPr="00C167FC">
              <w:rPr>
                <w:rFonts w:ascii="宋体" w:hAnsi="宋体"/>
                <w:sz w:val="24"/>
              </w:rPr>
              <w:t>4</w:t>
            </w:r>
            <w:r w:rsidRPr="00C167FC">
              <w:rPr>
                <w:rFonts w:ascii="宋体" w:hAnsi="宋体" w:hint="eastAsia"/>
                <w:sz w:val="24"/>
              </w:rPr>
              <w:t>章 表面改性技术（</w:t>
            </w:r>
            <w:r w:rsidRPr="00C167FC">
              <w:rPr>
                <w:rFonts w:ascii="宋体" w:hAnsi="宋体"/>
                <w:sz w:val="24"/>
              </w:rPr>
              <w:t>4</w:t>
            </w:r>
            <w:r w:rsidRPr="00C167FC">
              <w:rPr>
                <w:rFonts w:ascii="宋体" w:hAnsi="宋体" w:hint="eastAsia"/>
                <w:sz w:val="24"/>
              </w:rPr>
              <w:t>学时）</w:t>
            </w:r>
          </w:p>
          <w:p w14:paraId="6A2329CB" w14:textId="24211DC3" w:rsidR="00577849" w:rsidRPr="00C167FC" w:rsidRDefault="00577849" w:rsidP="00577849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C167FC">
              <w:rPr>
                <w:rFonts w:hint="eastAsia"/>
                <w:sz w:val="24"/>
                <w:szCs w:val="24"/>
              </w:rPr>
              <w:t>本章重点难点：</w:t>
            </w:r>
            <w:r w:rsidR="00B8497A">
              <w:rPr>
                <w:rFonts w:hint="eastAsia"/>
                <w:sz w:val="24"/>
                <w:szCs w:val="24"/>
              </w:rPr>
              <w:t>金属表面化学热处理，离子束</w:t>
            </w:r>
            <w:proofErr w:type="gramStart"/>
            <w:r w:rsidR="00B8497A">
              <w:rPr>
                <w:rFonts w:hint="eastAsia"/>
                <w:sz w:val="24"/>
                <w:szCs w:val="24"/>
              </w:rPr>
              <w:t>表面扩渗处理</w:t>
            </w:r>
            <w:proofErr w:type="gramEnd"/>
            <w:r w:rsidR="00B8497A">
              <w:rPr>
                <w:rFonts w:hint="eastAsia"/>
                <w:sz w:val="24"/>
                <w:szCs w:val="24"/>
              </w:rPr>
              <w:t>。</w:t>
            </w:r>
          </w:p>
          <w:p w14:paraId="62074FAC" w14:textId="6DFD5DC8" w:rsidR="00577849" w:rsidRPr="00C167FC" w:rsidRDefault="0047196B" w:rsidP="00577849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4.1</w:t>
            </w:r>
            <w:r w:rsidR="00577849" w:rsidRPr="00C167FC">
              <w:rPr>
                <w:rFonts w:ascii="宋体" w:hAnsi="宋体" w:hint="eastAsia"/>
                <w:sz w:val="24"/>
              </w:rPr>
              <w:t xml:space="preserve"> 金属表面形变强化</w:t>
            </w:r>
          </w:p>
          <w:p w14:paraId="05F67A88" w14:textId="52AC43AB" w:rsidR="00577849" w:rsidRPr="00C167FC" w:rsidRDefault="00577849" w:rsidP="0047196B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C167FC">
              <w:rPr>
                <w:rFonts w:ascii="宋体" w:hAnsi="宋体" w:hint="eastAsia"/>
                <w:sz w:val="24"/>
              </w:rPr>
              <w:t>表面形变强化原理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表面形变强化的主要方法与应用</w:t>
            </w:r>
            <w:r w:rsidR="0047196B">
              <w:rPr>
                <w:rFonts w:ascii="宋体" w:hAnsi="宋体" w:hint="eastAsia"/>
                <w:sz w:val="24"/>
              </w:rPr>
              <w:t>。</w:t>
            </w:r>
          </w:p>
          <w:p w14:paraId="5BC754E6" w14:textId="26CDF50A" w:rsidR="00577849" w:rsidRPr="00C167FC" w:rsidRDefault="0047196B" w:rsidP="00577849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4.2</w:t>
            </w:r>
            <w:r w:rsidR="00577849" w:rsidRPr="00C167FC">
              <w:rPr>
                <w:rFonts w:ascii="宋体" w:hAnsi="宋体" w:hint="eastAsia"/>
                <w:sz w:val="24"/>
              </w:rPr>
              <w:t xml:space="preserve"> 表面热处理</w:t>
            </w:r>
          </w:p>
          <w:p w14:paraId="2E593E67" w14:textId="78328A42" w:rsidR="00577849" w:rsidRPr="00C167FC" w:rsidRDefault="00577849" w:rsidP="0047196B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C167FC">
              <w:rPr>
                <w:rFonts w:ascii="宋体" w:hAnsi="宋体" w:hint="eastAsia"/>
                <w:sz w:val="24"/>
              </w:rPr>
              <w:t>感应加热表面淬火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火焰加热加热表面淬火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接触电阻加热表面淬火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浴炉加热表面淬火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电解液加热表面淬火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高能束加热表面淬火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表面光亮处理</w:t>
            </w:r>
            <w:r w:rsidR="0047196B">
              <w:rPr>
                <w:rFonts w:ascii="宋体" w:hAnsi="宋体" w:hint="eastAsia"/>
                <w:sz w:val="24"/>
              </w:rPr>
              <w:t>。</w:t>
            </w:r>
          </w:p>
          <w:p w14:paraId="30BBB914" w14:textId="55E582AD" w:rsidR="00577849" w:rsidRPr="00C167FC" w:rsidRDefault="0047196B" w:rsidP="00577849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4.3 </w:t>
            </w:r>
            <w:r w:rsidR="00577849" w:rsidRPr="00C167FC">
              <w:rPr>
                <w:rFonts w:ascii="宋体" w:hAnsi="宋体" w:hint="eastAsia"/>
                <w:sz w:val="24"/>
              </w:rPr>
              <w:t>金属表面化学热处理</w:t>
            </w:r>
          </w:p>
          <w:p w14:paraId="520DF0CD" w14:textId="790E2AAF" w:rsidR="00577849" w:rsidRPr="00C167FC" w:rsidRDefault="00577849" w:rsidP="0047196B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C167FC">
              <w:rPr>
                <w:rFonts w:ascii="宋体" w:hAnsi="宋体" w:hint="eastAsia"/>
                <w:sz w:val="24"/>
              </w:rPr>
              <w:t>渗硼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渗氮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渗氮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渗金属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proofErr w:type="gramStart"/>
            <w:r w:rsidRPr="00C167FC">
              <w:rPr>
                <w:rFonts w:ascii="宋体" w:hAnsi="宋体" w:hint="eastAsia"/>
                <w:sz w:val="24"/>
              </w:rPr>
              <w:t>渗其他</w:t>
            </w:r>
            <w:proofErr w:type="gramEnd"/>
            <w:r w:rsidRPr="00C167FC">
              <w:rPr>
                <w:rFonts w:ascii="宋体" w:hAnsi="宋体" w:hint="eastAsia"/>
                <w:sz w:val="24"/>
              </w:rPr>
              <w:t>元素</w:t>
            </w:r>
            <w:r w:rsidR="0047196B">
              <w:rPr>
                <w:rFonts w:ascii="宋体" w:hAnsi="宋体" w:hint="eastAsia"/>
                <w:sz w:val="24"/>
              </w:rPr>
              <w:t>。</w:t>
            </w:r>
          </w:p>
          <w:p w14:paraId="7BDBB7F8" w14:textId="04465DCC" w:rsidR="00577849" w:rsidRPr="00C167FC" w:rsidRDefault="0047196B" w:rsidP="00577849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4.4</w:t>
            </w:r>
            <w:r w:rsidR="00577849" w:rsidRPr="00C167FC">
              <w:rPr>
                <w:rFonts w:ascii="宋体" w:hAnsi="宋体" w:hint="eastAsia"/>
                <w:sz w:val="24"/>
              </w:rPr>
              <w:t xml:space="preserve"> 离子束</w:t>
            </w:r>
            <w:proofErr w:type="gramStart"/>
            <w:r w:rsidR="00577849" w:rsidRPr="00C167FC">
              <w:rPr>
                <w:rFonts w:ascii="宋体" w:hAnsi="宋体" w:hint="eastAsia"/>
                <w:sz w:val="24"/>
              </w:rPr>
              <w:t>表面扩渗处理</w:t>
            </w:r>
            <w:proofErr w:type="gramEnd"/>
          </w:p>
          <w:p w14:paraId="0938093E" w14:textId="70AFA0FD" w:rsidR="00577849" w:rsidRPr="00C167FC" w:rsidRDefault="00577849" w:rsidP="0047196B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C167FC">
              <w:rPr>
                <w:rFonts w:ascii="宋体" w:hAnsi="宋体" w:hint="eastAsia"/>
                <w:sz w:val="24"/>
              </w:rPr>
              <w:t>等离子体的物理概念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离子渗氮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离子渗碳与离子渗氮共渗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离子</w:t>
            </w:r>
            <w:proofErr w:type="gramStart"/>
            <w:r w:rsidRPr="00C167FC">
              <w:rPr>
                <w:rFonts w:ascii="宋体" w:hAnsi="宋体" w:hint="eastAsia"/>
                <w:sz w:val="24"/>
              </w:rPr>
              <w:t>渗</w:t>
            </w:r>
            <w:proofErr w:type="gramEnd"/>
            <w:r w:rsidRPr="00C167FC">
              <w:rPr>
                <w:rFonts w:ascii="宋体" w:hAnsi="宋体" w:hint="eastAsia"/>
                <w:sz w:val="24"/>
              </w:rPr>
              <w:t>金属及其他元素</w:t>
            </w:r>
            <w:r w:rsidR="0047196B">
              <w:rPr>
                <w:rFonts w:ascii="宋体" w:hAnsi="宋体" w:hint="eastAsia"/>
                <w:sz w:val="24"/>
              </w:rPr>
              <w:t>。</w:t>
            </w:r>
          </w:p>
          <w:p w14:paraId="2D37F802" w14:textId="6B991927" w:rsidR="0075293D" w:rsidRPr="00C167FC" w:rsidRDefault="0075293D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C167FC">
              <w:rPr>
                <w:rFonts w:ascii="宋体" w:hAnsi="宋体" w:hint="eastAsia"/>
                <w:sz w:val="24"/>
              </w:rPr>
              <w:t>第</w:t>
            </w:r>
            <w:r w:rsidR="00577849" w:rsidRPr="00C167FC">
              <w:rPr>
                <w:rFonts w:ascii="宋体" w:hAnsi="宋体"/>
                <w:sz w:val="24"/>
              </w:rPr>
              <w:t>5</w:t>
            </w:r>
            <w:r w:rsidRPr="00C167FC">
              <w:rPr>
                <w:rFonts w:ascii="宋体" w:hAnsi="宋体" w:hint="eastAsia"/>
                <w:sz w:val="24"/>
              </w:rPr>
              <w:t>章 表面敷层的形成与结合机理（</w:t>
            </w:r>
            <w:r w:rsidRPr="00C167FC">
              <w:rPr>
                <w:rFonts w:ascii="宋体" w:hAnsi="宋体"/>
                <w:sz w:val="24"/>
              </w:rPr>
              <w:t>6</w:t>
            </w:r>
            <w:r w:rsidRPr="00C167FC">
              <w:rPr>
                <w:rFonts w:ascii="宋体" w:hAnsi="宋体" w:hint="eastAsia"/>
                <w:sz w:val="24"/>
              </w:rPr>
              <w:t>学时）</w:t>
            </w:r>
          </w:p>
          <w:p w14:paraId="16EFACE4" w14:textId="6CF4BB32" w:rsidR="00006469" w:rsidRPr="00C167FC" w:rsidRDefault="00006469" w:rsidP="00006469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C167FC">
              <w:rPr>
                <w:rFonts w:hint="eastAsia"/>
                <w:sz w:val="24"/>
                <w:szCs w:val="24"/>
              </w:rPr>
              <w:t>本章重点难点：</w:t>
            </w:r>
            <w:r w:rsidR="00B8497A">
              <w:rPr>
                <w:rFonts w:hint="eastAsia"/>
                <w:sz w:val="24"/>
                <w:szCs w:val="24"/>
              </w:rPr>
              <w:t>堆焊层与基体的结合，热喷涂层</w:t>
            </w:r>
            <w:r w:rsidR="00B8497A">
              <w:rPr>
                <w:rFonts w:hint="eastAsia"/>
                <w:sz w:val="24"/>
                <w:szCs w:val="24"/>
              </w:rPr>
              <w:t>与基体的结合</w:t>
            </w:r>
            <w:r w:rsidR="00B8497A">
              <w:rPr>
                <w:rFonts w:hint="eastAsia"/>
                <w:sz w:val="24"/>
                <w:szCs w:val="24"/>
              </w:rPr>
              <w:t>。</w:t>
            </w:r>
          </w:p>
          <w:p w14:paraId="5732377C" w14:textId="21AB0A0B" w:rsidR="0075293D" w:rsidRPr="00C167FC" w:rsidRDefault="0047196B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5.1</w:t>
            </w:r>
            <w:r w:rsidR="0075293D" w:rsidRPr="00C167FC">
              <w:rPr>
                <w:rFonts w:ascii="宋体" w:hAnsi="宋体" w:hint="eastAsia"/>
                <w:sz w:val="24"/>
              </w:rPr>
              <w:t xml:space="preserve"> 表面与敷层结合概述</w:t>
            </w:r>
          </w:p>
          <w:p w14:paraId="30DFB156" w14:textId="63D9E71F" w:rsidR="0075293D" w:rsidRPr="00C167FC" w:rsidRDefault="0075293D" w:rsidP="0047196B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C167FC">
              <w:rPr>
                <w:rFonts w:ascii="宋体" w:hAnsi="宋体" w:hint="eastAsia"/>
                <w:sz w:val="24"/>
              </w:rPr>
              <w:t>表面与界面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敷层界面结合的类型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敷层界面的结合性能与影响因素</w:t>
            </w:r>
            <w:r w:rsidR="0047196B">
              <w:rPr>
                <w:rFonts w:ascii="宋体" w:hAnsi="宋体" w:hint="eastAsia"/>
                <w:sz w:val="24"/>
              </w:rPr>
              <w:t>。</w:t>
            </w:r>
          </w:p>
          <w:p w14:paraId="10A304C4" w14:textId="42E2C073" w:rsidR="0075293D" w:rsidRPr="00C167FC" w:rsidRDefault="0047196B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5.2</w:t>
            </w:r>
            <w:r w:rsidR="0075293D" w:rsidRPr="00C167FC">
              <w:rPr>
                <w:rFonts w:ascii="宋体" w:hAnsi="宋体" w:hint="eastAsia"/>
                <w:sz w:val="24"/>
              </w:rPr>
              <w:t xml:space="preserve"> 堆焊层的形成与结合</w:t>
            </w:r>
          </w:p>
          <w:p w14:paraId="1A9D2817" w14:textId="4A4FAF29" w:rsidR="0075293D" w:rsidRPr="00C167FC" w:rsidRDefault="0075293D" w:rsidP="0047196B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C167FC">
              <w:rPr>
                <w:rFonts w:ascii="宋体" w:hAnsi="宋体" w:hint="eastAsia"/>
                <w:sz w:val="24"/>
              </w:rPr>
              <w:t>敷层与基体的冶金结合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敷层成分的控制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熔合区的特点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基材的受热变质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焊接缺陷的控制</w:t>
            </w:r>
            <w:r w:rsidR="0047196B">
              <w:rPr>
                <w:rFonts w:ascii="宋体" w:hAnsi="宋体" w:hint="eastAsia"/>
                <w:sz w:val="24"/>
              </w:rPr>
              <w:t>。</w:t>
            </w:r>
          </w:p>
          <w:p w14:paraId="1A17C955" w14:textId="43C43679" w:rsidR="0075293D" w:rsidRPr="00C167FC" w:rsidRDefault="0047196B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5.3</w:t>
            </w:r>
            <w:r w:rsidR="0075293D" w:rsidRPr="00C167FC">
              <w:rPr>
                <w:rFonts w:ascii="宋体" w:hAnsi="宋体" w:hint="eastAsia"/>
                <w:sz w:val="24"/>
              </w:rPr>
              <w:t xml:space="preserve"> 热熔融涂层的形成与结合</w:t>
            </w:r>
          </w:p>
          <w:p w14:paraId="6F5039DB" w14:textId="6B428D7B" w:rsidR="0075293D" w:rsidRPr="00C167FC" w:rsidRDefault="0075293D" w:rsidP="0047196B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C167FC">
              <w:rPr>
                <w:rFonts w:ascii="宋体" w:hAnsi="宋体" w:hint="eastAsia"/>
                <w:sz w:val="24"/>
              </w:rPr>
              <w:t>热喷涂涂层的形成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热喷涂与基体的结合形式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影响结合强度的主要因素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提高结合强度的措施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proofErr w:type="gramStart"/>
            <w:r w:rsidRPr="00C167FC">
              <w:rPr>
                <w:rFonts w:ascii="宋体" w:hAnsi="宋体" w:hint="eastAsia"/>
                <w:sz w:val="24"/>
              </w:rPr>
              <w:t>熔结结合</w:t>
            </w:r>
            <w:proofErr w:type="gramEnd"/>
            <w:r w:rsidRPr="00C167FC">
              <w:rPr>
                <w:rFonts w:ascii="宋体" w:hAnsi="宋体" w:hint="eastAsia"/>
                <w:sz w:val="24"/>
              </w:rPr>
              <w:t>的特点</w:t>
            </w:r>
            <w:r w:rsidR="0047196B">
              <w:rPr>
                <w:rFonts w:ascii="宋体" w:hAnsi="宋体" w:hint="eastAsia"/>
                <w:sz w:val="24"/>
              </w:rPr>
              <w:t>。</w:t>
            </w:r>
          </w:p>
          <w:p w14:paraId="24B8A94B" w14:textId="2EE9E869" w:rsidR="0075293D" w:rsidRPr="00C167FC" w:rsidRDefault="0047196B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5.4</w:t>
            </w:r>
            <w:r w:rsidR="0075293D" w:rsidRPr="00C167FC">
              <w:rPr>
                <w:rFonts w:ascii="宋体" w:hAnsi="宋体" w:hint="eastAsia"/>
                <w:sz w:val="24"/>
              </w:rPr>
              <w:t xml:space="preserve"> 气相沉积层的形成与结合</w:t>
            </w:r>
          </w:p>
          <w:p w14:paraId="09B8EF13" w14:textId="75619289" w:rsidR="0075293D" w:rsidRPr="00C167FC" w:rsidRDefault="0075293D" w:rsidP="0047196B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C167FC">
              <w:rPr>
                <w:rFonts w:ascii="宋体" w:hAnsi="宋体" w:hint="eastAsia"/>
                <w:sz w:val="24"/>
              </w:rPr>
              <w:t>气相与固体的相互作用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薄膜的生长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不同晶态的形成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不同沉积方法的成膜及薄膜结构特点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薄膜的附着力及其影响因素</w:t>
            </w:r>
            <w:r w:rsidR="0047196B">
              <w:rPr>
                <w:rFonts w:ascii="宋体" w:hAnsi="宋体" w:hint="eastAsia"/>
                <w:sz w:val="24"/>
              </w:rPr>
              <w:t>。</w:t>
            </w:r>
          </w:p>
          <w:p w14:paraId="16B86A05" w14:textId="550215FF" w:rsidR="0075293D" w:rsidRPr="00C167FC" w:rsidRDefault="0075293D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C167FC">
              <w:rPr>
                <w:rFonts w:ascii="宋体" w:hAnsi="宋体" w:hint="eastAsia"/>
                <w:sz w:val="24"/>
              </w:rPr>
              <w:t>第</w:t>
            </w:r>
            <w:r w:rsidR="00577849" w:rsidRPr="00C167FC">
              <w:rPr>
                <w:rFonts w:ascii="宋体" w:hAnsi="宋体"/>
                <w:sz w:val="24"/>
              </w:rPr>
              <w:t>6</w:t>
            </w:r>
            <w:r w:rsidRPr="00C167FC">
              <w:rPr>
                <w:rFonts w:ascii="宋体" w:hAnsi="宋体" w:hint="eastAsia"/>
                <w:sz w:val="24"/>
              </w:rPr>
              <w:t>章  金属覆盖层技术（</w:t>
            </w:r>
            <w:r w:rsidRPr="00C167FC">
              <w:rPr>
                <w:rFonts w:ascii="宋体" w:hAnsi="宋体"/>
                <w:sz w:val="24"/>
              </w:rPr>
              <w:t>4</w:t>
            </w:r>
            <w:r w:rsidRPr="00C167FC">
              <w:rPr>
                <w:rFonts w:ascii="宋体" w:hAnsi="宋体" w:hint="eastAsia"/>
                <w:sz w:val="24"/>
              </w:rPr>
              <w:t>学时）</w:t>
            </w:r>
            <w:r w:rsidRPr="00C167FC">
              <w:rPr>
                <w:rFonts w:ascii="宋体" w:hAnsi="宋体"/>
                <w:sz w:val="24"/>
              </w:rPr>
              <w:t xml:space="preserve"> </w:t>
            </w:r>
          </w:p>
          <w:p w14:paraId="03C8567D" w14:textId="75679FC8" w:rsidR="00006469" w:rsidRPr="00C167FC" w:rsidRDefault="00006469" w:rsidP="00006469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C167FC">
              <w:rPr>
                <w:rFonts w:hint="eastAsia"/>
                <w:sz w:val="24"/>
                <w:szCs w:val="24"/>
              </w:rPr>
              <w:t>本章重点难点：</w:t>
            </w:r>
            <w:r w:rsidR="00B8497A">
              <w:rPr>
                <w:rFonts w:hint="eastAsia"/>
                <w:sz w:val="24"/>
                <w:szCs w:val="24"/>
              </w:rPr>
              <w:t>堆焊的原理，</w:t>
            </w:r>
            <w:r w:rsidR="00B8497A" w:rsidRPr="00C167FC">
              <w:rPr>
                <w:rFonts w:ascii="宋体" w:hAnsi="宋体" w:hint="eastAsia"/>
                <w:sz w:val="24"/>
              </w:rPr>
              <w:t>热喷涂原理</w:t>
            </w:r>
            <w:r w:rsidR="00B8497A">
              <w:rPr>
                <w:rFonts w:ascii="宋体" w:hAnsi="宋体" w:hint="eastAsia"/>
                <w:sz w:val="24"/>
              </w:rPr>
              <w:t>，</w:t>
            </w:r>
            <w:r w:rsidR="00B8497A" w:rsidRPr="00C167FC">
              <w:rPr>
                <w:rFonts w:ascii="宋体" w:hAnsi="宋体" w:hint="eastAsia"/>
                <w:sz w:val="24"/>
              </w:rPr>
              <w:t>激光表面处理</w:t>
            </w:r>
            <w:r w:rsidR="00B8497A">
              <w:rPr>
                <w:rFonts w:ascii="宋体" w:hAnsi="宋体" w:hint="eastAsia"/>
                <w:sz w:val="24"/>
              </w:rPr>
              <w:t>原理。</w:t>
            </w:r>
          </w:p>
          <w:p w14:paraId="3BC80B8C" w14:textId="4AE61B8A" w:rsidR="0075293D" w:rsidRPr="00C167FC" w:rsidRDefault="0047196B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6.1</w:t>
            </w:r>
            <w:r w:rsidR="0075293D" w:rsidRPr="00C167FC">
              <w:rPr>
                <w:rFonts w:ascii="宋体" w:hAnsi="宋体" w:hint="eastAsia"/>
                <w:sz w:val="24"/>
              </w:rPr>
              <w:t xml:space="preserve"> 堆焊技术</w:t>
            </w:r>
          </w:p>
          <w:p w14:paraId="3D11AA4A" w14:textId="2564977A" w:rsidR="0075293D" w:rsidRPr="00C167FC" w:rsidRDefault="0075293D" w:rsidP="0047196B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C167FC">
              <w:rPr>
                <w:rFonts w:ascii="宋体" w:hAnsi="宋体" w:hint="eastAsia"/>
                <w:sz w:val="24"/>
              </w:rPr>
              <w:t>异种金属堆焊的基本原理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堆焊层组织结构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常用堆焊材料与堆焊方法</w:t>
            </w:r>
            <w:r w:rsidR="0047196B">
              <w:rPr>
                <w:rFonts w:ascii="宋体" w:hAnsi="宋体" w:hint="eastAsia"/>
                <w:sz w:val="24"/>
              </w:rPr>
              <w:t>。</w:t>
            </w:r>
          </w:p>
          <w:p w14:paraId="69BE9A85" w14:textId="7DCABB24" w:rsidR="0075293D" w:rsidRPr="00C167FC" w:rsidRDefault="0047196B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6.2</w:t>
            </w:r>
            <w:r w:rsidR="0075293D" w:rsidRPr="00C167FC">
              <w:rPr>
                <w:rFonts w:ascii="宋体" w:hAnsi="宋体" w:hint="eastAsia"/>
                <w:sz w:val="24"/>
              </w:rPr>
              <w:t xml:space="preserve"> 热喷涂技术</w:t>
            </w:r>
          </w:p>
          <w:p w14:paraId="67E1BB5D" w14:textId="7573E8B3" w:rsidR="0075293D" w:rsidRPr="00C167FC" w:rsidRDefault="0075293D" w:rsidP="0047196B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C167FC">
              <w:rPr>
                <w:rFonts w:ascii="宋体" w:hAnsi="宋体" w:hint="eastAsia"/>
                <w:sz w:val="24"/>
              </w:rPr>
              <w:t>热喷涂种类与特点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热喷涂原理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热喷涂工艺方法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热喷涂材料与应用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喷涂涂层的性能测试与质量检验</w:t>
            </w:r>
            <w:r w:rsidR="0047196B">
              <w:rPr>
                <w:rFonts w:ascii="宋体" w:hAnsi="宋体" w:hint="eastAsia"/>
                <w:sz w:val="24"/>
              </w:rPr>
              <w:t>。</w:t>
            </w:r>
          </w:p>
          <w:p w14:paraId="329007AD" w14:textId="6771279C" w:rsidR="0088067A" w:rsidRPr="00C167FC" w:rsidRDefault="0047196B" w:rsidP="0088067A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6.3</w:t>
            </w:r>
            <w:r w:rsidR="0088067A" w:rsidRPr="00C167FC">
              <w:rPr>
                <w:rFonts w:ascii="宋体" w:hAnsi="宋体" w:hint="eastAsia"/>
                <w:sz w:val="24"/>
              </w:rPr>
              <w:t xml:space="preserve"> 高能束表面处理</w:t>
            </w:r>
          </w:p>
          <w:p w14:paraId="2AF4270F" w14:textId="1F62439E" w:rsidR="0088067A" w:rsidRPr="00C167FC" w:rsidRDefault="0088067A" w:rsidP="0047196B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C167FC">
              <w:rPr>
                <w:rFonts w:ascii="宋体" w:hAnsi="宋体" w:hint="eastAsia"/>
                <w:sz w:val="24"/>
              </w:rPr>
              <w:t>激光表面处理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电子束表面处理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离子注入表面改性</w:t>
            </w:r>
            <w:r w:rsidR="0047196B">
              <w:rPr>
                <w:rFonts w:ascii="宋体" w:hAnsi="宋体" w:hint="eastAsia"/>
                <w:sz w:val="24"/>
              </w:rPr>
              <w:t>。</w:t>
            </w:r>
          </w:p>
          <w:p w14:paraId="71CB39B6" w14:textId="0C02EE2A" w:rsidR="0075293D" w:rsidRPr="00C167FC" w:rsidRDefault="00B8497A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6.4</w:t>
            </w:r>
            <w:r w:rsidR="0075293D" w:rsidRPr="00C167FC">
              <w:rPr>
                <w:rFonts w:ascii="宋体" w:hAnsi="宋体" w:hint="eastAsia"/>
                <w:sz w:val="24"/>
              </w:rPr>
              <w:t xml:space="preserve"> 气相沉积技术</w:t>
            </w:r>
          </w:p>
          <w:p w14:paraId="59846466" w14:textId="1B25FA71" w:rsidR="0075293D" w:rsidRPr="00C167FC" w:rsidRDefault="0075293D" w:rsidP="0047196B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C167FC">
              <w:rPr>
                <w:rFonts w:ascii="宋体" w:hAnsi="宋体" w:hint="eastAsia"/>
                <w:sz w:val="24"/>
              </w:rPr>
              <w:t>物理气相沉积</w:t>
            </w:r>
            <w:r w:rsidR="0047196B">
              <w:rPr>
                <w:rFonts w:ascii="宋体" w:hAnsi="宋体" w:hint="eastAsia"/>
                <w:sz w:val="24"/>
              </w:rPr>
              <w:t>，</w:t>
            </w:r>
            <w:r w:rsidRPr="00C167FC">
              <w:rPr>
                <w:rFonts w:ascii="宋体" w:hAnsi="宋体" w:hint="eastAsia"/>
                <w:sz w:val="24"/>
              </w:rPr>
              <w:t>化学气相沉积</w:t>
            </w:r>
            <w:r w:rsidR="00B8497A">
              <w:rPr>
                <w:rFonts w:ascii="宋体" w:hAnsi="宋体" w:hint="eastAsia"/>
                <w:sz w:val="24"/>
              </w:rPr>
              <w:t>。</w:t>
            </w:r>
          </w:p>
          <w:p w14:paraId="5D2B48E1" w14:textId="77777777" w:rsidR="0075293D" w:rsidRPr="00C167FC" w:rsidRDefault="0075293D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C167FC">
              <w:rPr>
                <w:rFonts w:ascii="宋体" w:hAnsi="宋体" w:hint="eastAsia"/>
                <w:sz w:val="24"/>
              </w:rPr>
              <w:t>第7章 表面的分析与测试（</w:t>
            </w:r>
            <w:r w:rsidRPr="00C167FC">
              <w:rPr>
                <w:rFonts w:ascii="宋体" w:hAnsi="宋体"/>
                <w:sz w:val="24"/>
              </w:rPr>
              <w:t>2</w:t>
            </w:r>
            <w:r w:rsidRPr="00C167FC">
              <w:rPr>
                <w:rFonts w:ascii="宋体" w:hAnsi="宋体" w:hint="eastAsia"/>
                <w:sz w:val="24"/>
              </w:rPr>
              <w:t>学时）</w:t>
            </w:r>
          </w:p>
          <w:p w14:paraId="26F9F1B2" w14:textId="1712E4A8" w:rsidR="00006469" w:rsidRPr="00C167FC" w:rsidRDefault="00006469" w:rsidP="00006469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C167FC">
              <w:rPr>
                <w:rFonts w:hint="eastAsia"/>
                <w:sz w:val="24"/>
                <w:szCs w:val="24"/>
              </w:rPr>
              <w:t>本章重点难点：</w:t>
            </w:r>
            <w:r w:rsidR="00B8497A" w:rsidRPr="00C167FC">
              <w:rPr>
                <w:rFonts w:ascii="宋体" w:hAnsi="宋体" w:hint="eastAsia"/>
                <w:sz w:val="24"/>
              </w:rPr>
              <w:t>物理及力学性能检测</w:t>
            </w:r>
            <w:r w:rsidR="00B8497A">
              <w:rPr>
                <w:rFonts w:ascii="宋体" w:hAnsi="宋体" w:hint="eastAsia"/>
                <w:sz w:val="24"/>
              </w:rPr>
              <w:t>方法，</w:t>
            </w:r>
            <w:r w:rsidR="00B8497A" w:rsidRPr="00C167FC">
              <w:rPr>
                <w:rFonts w:ascii="宋体" w:hAnsi="宋体" w:hint="eastAsia"/>
                <w:sz w:val="24"/>
              </w:rPr>
              <w:t>耐磨性检测</w:t>
            </w:r>
            <w:r w:rsidR="00B8497A">
              <w:rPr>
                <w:rFonts w:ascii="宋体" w:hAnsi="宋体" w:hint="eastAsia"/>
                <w:sz w:val="24"/>
              </w:rPr>
              <w:t>方法。</w:t>
            </w:r>
            <w:bookmarkStart w:id="0" w:name="_GoBack"/>
            <w:bookmarkEnd w:id="0"/>
          </w:p>
          <w:p w14:paraId="6097C5CA" w14:textId="508919DA" w:rsidR="0075293D" w:rsidRPr="00C167FC" w:rsidRDefault="00B8497A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7.1</w:t>
            </w:r>
            <w:r w:rsidR="0075293D" w:rsidRPr="00C167FC">
              <w:rPr>
                <w:rFonts w:ascii="宋体" w:hAnsi="宋体" w:hint="eastAsia"/>
                <w:sz w:val="24"/>
              </w:rPr>
              <w:t xml:space="preserve"> 外观检测</w:t>
            </w:r>
          </w:p>
          <w:p w14:paraId="398BBF5C" w14:textId="5FF1A1BE" w:rsidR="0075293D" w:rsidRPr="00C167FC" w:rsidRDefault="00B8497A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7.2</w:t>
            </w:r>
            <w:r w:rsidR="0075293D" w:rsidRPr="00C167FC">
              <w:rPr>
                <w:rFonts w:ascii="宋体" w:hAnsi="宋体" w:hint="eastAsia"/>
                <w:sz w:val="24"/>
              </w:rPr>
              <w:t xml:space="preserve"> 成分及组织结构分析</w:t>
            </w:r>
          </w:p>
          <w:p w14:paraId="4138F241" w14:textId="378A7F55" w:rsidR="0075293D" w:rsidRPr="00C167FC" w:rsidRDefault="00B8497A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7.3</w:t>
            </w:r>
            <w:r w:rsidR="0075293D" w:rsidRPr="00C167FC">
              <w:rPr>
                <w:rFonts w:ascii="宋体" w:hAnsi="宋体" w:hint="eastAsia"/>
                <w:sz w:val="24"/>
              </w:rPr>
              <w:t xml:space="preserve"> 物理及力学性能检测</w:t>
            </w:r>
          </w:p>
          <w:p w14:paraId="40B28C8B" w14:textId="7A8C6BDF" w:rsidR="0075293D" w:rsidRPr="00C167FC" w:rsidRDefault="00B8497A" w:rsidP="0075293D">
            <w:pPr>
              <w:spacing w:line="312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7.4</w:t>
            </w:r>
            <w:r w:rsidR="0075293D" w:rsidRPr="00C167FC">
              <w:rPr>
                <w:rFonts w:ascii="宋体" w:hAnsi="宋体" w:hint="eastAsia"/>
                <w:sz w:val="24"/>
              </w:rPr>
              <w:t xml:space="preserve"> 耐蚀性检测</w:t>
            </w:r>
          </w:p>
          <w:p w14:paraId="0B868918" w14:textId="60EA5BBB" w:rsidR="004B3200" w:rsidRPr="0075293D" w:rsidRDefault="00B8497A" w:rsidP="0075293D">
            <w:pPr>
              <w:spacing w:line="312" w:lineRule="auto"/>
              <w:ind w:firstLineChars="200" w:firstLine="480"/>
              <w:jc w:val="left"/>
              <w:rPr>
                <w:rFonts w:eastAsia="黑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7.5</w:t>
            </w:r>
            <w:r w:rsidR="0075293D" w:rsidRPr="00C167FC">
              <w:rPr>
                <w:rFonts w:ascii="宋体" w:hAnsi="宋体" w:hint="eastAsia"/>
                <w:sz w:val="24"/>
              </w:rPr>
              <w:t xml:space="preserve"> 耐磨性检测</w:t>
            </w:r>
          </w:p>
        </w:tc>
      </w:tr>
    </w:tbl>
    <w:p w14:paraId="6FF21526" w14:textId="77777777" w:rsidR="00C23DA2" w:rsidRPr="00856BA3" w:rsidRDefault="00650913" w:rsidP="00B942FA">
      <w:pPr>
        <w:spacing w:line="300" w:lineRule="auto"/>
        <w:rPr>
          <w:rFonts w:eastAsia="黑体"/>
          <w:sz w:val="28"/>
          <w:szCs w:val="28"/>
        </w:rPr>
      </w:pPr>
      <w:r w:rsidRPr="00856BA3">
        <w:rPr>
          <w:rFonts w:eastAsia="黑体" w:hint="eastAsia"/>
          <w:sz w:val="28"/>
          <w:szCs w:val="28"/>
        </w:rPr>
        <w:lastRenderedPageBreak/>
        <w:t>三、教学</w:t>
      </w:r>
      <w:r w:rsidR="00C23DA2" w:rsidRPr="00856BA3">
        <w:rPr>
          <w:rFonts w:eastAsia="黑体" w:hint="eastAsia"/>
          <w:sz w:val="28"/>
          <w:szCs w:val="28"/>
        </w:rPr>
        <w:t>安排</w:t>
      </w:r>
      <w:r w:rsidRPr="00856BA3">
        <w:rPr>
          <w:rFonts w:eastAsia="黑体" w:hint="eastAsia"/>
          <w:sz w:val="28"/>
          <w:szCs w:val="28"/>
        </w:rPr>
        <w:t>及要求</w:t>
      </w:r>
      <w:r w:rsidRPr="00856BA3">
        <w:rPr>
          <w:rFonts w:ascii="宋体" w:hAnsi="Courier New" w:cs="Courier New" w:hint="eastAsia"/>
          <w:kern w:val="2"/>
          <w:sz w:val="24"/>
          <w:szCs w:val="24"/>
        </w:rPr>
        <w:t xml:space="preserve"> </w:t>
      </w:r>
    </w:p>
    <w:tbl>
      <w:tblPr>
        <w:tblStyle w:val="a4"/>
        <w:tblW w:w="8789" w:type="dxa"/>
        <w:tblInd w:w="-289" w:type="dxa"/>
        <w:tblLook w:val="04A0" w:firstRow="1" w:lastRow="0" w:firstColumn="1" w:lastColumn="0" w:noHBand="0" w:noVBand="1"/>
      </w:tblPr>
      <w:tblGrid>
        <w:gridCol w:w="1135"/>
        <w:gridCol w:w="850"/>
        <w:gridCol w:w="3119"/>
        <w:gridCol w:w="715"/>
        <w:gridCol w:w="1553"/>
        <w:gridCol w:w="1417"/>
      </w:tblGrid>
      <w:tr w:rsidR="00856BA3" w:rsidRPr="00856BA3" w14:paraId="6BBD2C7F" w14:textId="77777777" w:rsidTr="00FE366A">
        <w:trPr>
          <w:trHeight w:val="637"/>
        </w:trPr>
        <w:tc>
          <w:tcPr>
            <w:tcW w:w="1135" w:type="dxa"/>
            <w:vAlign w:val="center"/>
          </w:tcPr>
          <w:p w14:paraId="352233B0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内容</w:t>
            </w:r>
          </w:p>
        </w:tc>
        <w:tc>
          <w:tcPr>
            <w:tcW w:w="850" w:type="dxa"/>
            <w:vAlign w:val="center"/>
          </w:tcPr>
          <w:p w14:paraId="7C25BB87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/>
                <w:sz w:val="24"/>
              </w:rPr>
              <w:t>课内</w:t>
            </w:r>
          </w:p>
          <w:p w14:paraId="4E982D04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学时</w:t>
            </w:r>
          </w:p>
        </w:tc>
        <w:tc>
          <w:tcPr>
            <w:tcW w:w="3119" w:type="dxa"/>
            <w:vAlign w:val="center"/>
          </w:tcPr>
          <w:p w14:paraId="3F03DFC6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教学方式</w:t>
            </w:r>
          </w:p>
        </w:tc>
        <w:tc>
          <w:tcPr>
            <w:tcW w:w="715" w:type="dxa"/>
            <w:vAlign w:val="center"/>
          </w:tcPr>
          <w:p w14:paraId="12AC894C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课外</w:t>
            </w:r>
          </w:p>
          <w:p w14:paraId="001BDE56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学时</w:t>
            </w:r>
          </w:p>
        </w:tc>
        <w:tc>
          <w:tcPr>
            <w:tcW w:w="1553" w:type="dxa"/>
            <w:vAlign w:val="center"/>
          </w:tcPr>
          <w:p w14:paraId="482D45C9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课外环节</w:t>
            </w:r>
          </w:p>
        </w:tc>
        <w:tc>
          <w:tcPr>
            <w:tcW w:w="1417" w:type="dxa"/>
            <w:vAlign w:val="center"/>
          </w:tcPr>
          <w:p w14:paraId="0BDB00DF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课程目标</w:t>
            </w:r>
          </w:p>
        </w:tc>
      </w:tr>
      <w:tr w:rsidR="0081648D" w:rsidRPr="00856BA3" w14:paraId="67179277" w14:textId="77777777" w:rsidTr="00FE366A">
        <w:trPr>
          <w:trHeight w:val="485"/>
        </w:trPr>
        <w:tc>
          <w:tcPr>
            <w:tcW w:w="1135" w:type="dxa"/>
            <w:vAlign w:val="center"/>
          </w:tcPr>
          <w:p w14:paraId="150C79D1" w14:textId="2B4C4FEE" w:rsidR="0081648D" w:rsidRPr="00856BA3" w:rsidRDefault="0081648D" w:rsidP="00C23DA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1.1</w:t>
            </w:r>
          </w:p>
        </w:tc>
        <w:tc>
          <w:tcPr>
            <w:tcW w:w="850" w:type="dxa"/>
            <w:vAlign w:val="center"/>
          </w:tcPr>
          <w:p w14:paraId="1AAA0BF0" w14:textId="5C31CC8D" w:rsidR="0081648D" w:rsidRPr="00856BA3" w:rsidRDefault="0081648D" w:rsidP="00C23DA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0898B4D5" w14:textId="07A19084" w:rsidR="0081648D" w:rsidRPr="0081648D" w:rsidRDefault="0081648D" w:rsidP="0081648D">
            <w:pPr>
              <w:jc w:val="center"/>
              <w:rPr>
                <w:rFonts w:eastAsia="黑体"/>
                <w:color w:val="000000" w:themeColor="text1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655DFD28" w14:textId="35F5B4FF" w:rsidR="0081648D" w:rsidRPr="0081648D" w:rsidRDefault="00CE6FC4" w:rsidP="00C23DA2">
            <w:pPr>
              <w:jc w:val="center"/>
              <w:rPr>
                <w:rFonts w:eastAsia="黑体"/>
                <w:color w:val="000000" w:themeColor="text1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1553" w:type="dxa"/>
            <w:vAlign w:val="center"/>
          </w:tcPr>
          <w:p w14:paraId="61C5E70F" w14:textId="47003121" w:rsidR="0081648D" w:rsidRPr="00CE6FC4" w:rsidRDefault="0081648D" w:rsidP="0081648D">
            <w:pPr>
              <w:jc w:val="center"/>
              <w:rPr>
                <w:rFonts w:eastAsia="黑体"/>
                <w:color w:val="000000" w:themeColor="text1"/>
                <w:sz w:val="24"/>
              </w:rPr>
            </w:pPr>
            <w:r w:rsidRPr="00CE6FC4">
              <w:rPr>
                <w:rFonts w:eastAsia="黑体" w:hint="eastAsia"/>
                <w:color w:val="000000" w:themeColor="text1"/>
                <w:sz w:val="24"/>
              </w:rPr>
              <w:t>文献阅读</w:t>
            </w:r>
            <w:r w:rsidR="00CE6FC4" w:rsidRPr="00CE6FC4">
              <w:rPr>
                <w:rFonts w:eastAsia="黑体" w:hint="eastAsia"/>
                <w:color w:val="000000" w:themeColor="text1"/>
                <w:sz w:val="24"/>
              </w:rPr>
              <w:t>/</w:t>
            </w:r>
            <w:r w:rsidR="00CE6FC4" w:rsidRPr="00CE6FC4">
              <w:rPr>
                <w:rFonts w:eastAsia="黑体" w:hint="eastAsia"/>
                <w:color w:val="000000" w:themeColor="text1"/>
                <w:sz w:val="24"/>
              </w:rPr>
              <w:t>案例分析</w:t>
            </w:r>
          </w:p>
        </w:tc>
        <w:tc>
          <w:tcPr>
            <w:tcW w:w="1417" w:type="dxa"/>
            <w:vAlign w:val="center"/>
          </w:tcPr>
          <w:p w14:paraId="003E0A23" w14:textId="1BDEE222" w:rsidR="0081648D" w:rsidRPr="0081648D" w:rsidRDefault="0081648D" w:rsidP="00C23DA2">
            <w:pPr>
              <w:jc w:val="center"/>
              <w:rPr>
                <w:rFonts w:eastAsia="黑体"/>
                <w:color w:val="000000" w:themeColor="text1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1</w:t>
            </w:r>
          </w:p>
        </w:tc>
      </w:tr>
      <w:tr w:rsidR="0081648D" w:rsidRPr="00856BA3" w14:paraId="7E6474F5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66E2351A" w14:textId="19FCDE5D" w:rsidR="0081648D" w:rsidRPr="00856BA3" w:rsidRDefault="0081648D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1.2</w:t>
            </w:r>
          </w:p>
        </w:tc>
        <w:tc>
          <w:tcPr>
            <w:tcW w:w="850" w:type="dxa"/>
            <w:vAlign w:val="center"/>
          </w:tcPr>
          <w:p w14:paraId="0F1C202B" w14:textId="7D812AB1" w:rsidR="0081648D" w:rsidRPr="00856BA3" w:rsidRDefault="0081648D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450ADB33" w14:textId="02B7F148" w:rsidR="0081648D" w:rsidRPr="00856BA3" w:rsidRDefault="0081648D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4C881B9A" w14:textId="21B79409" w:rsidR="0081648D" w:rsidRPr="00856BA3" w:rsidRDefault="00CE6FC4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1553" w:type="dxa"/>
            <w:vAlign w:val="center"/>
          </w:tcPr>
          <w:p w14:paraId="1C97C840" w14:textId="79577139" w:rsidR="0081648D" w:rsidRPr="00CE6FC4" w:rsidRDefault="0081648D" w:rsidP="00A53382">
            <w:pPr>
              <w:jc w:val="center"/>
              <w:rPr>
                <w:rFonts w:eastAsia="黑体"/>
                <w:color w:val="000000" w:themeColor="text1"/>
                <w:sz w:val="24"/>
              </w:rPr>
            </w:pPr>
            <w:r w:rsidRPr="00CE6FC4">
              <w:rPr>
                <w:rFonts w:eastAsia="黑体" w:hint="eastAsia"/>
                <w:color w:val="000000" w:themeColor="text1"/>
                <w:sz w:val="24"/>
              </w:rPr>
              <w:t>文献阅读</w:t>
            </w:r>
            <w:r w:rsidR="00CE6FC4" w:rsidRPr="00CE6FC4">
              <w:rPr>
                <w:rFonts w:eastAsia="黑体" w:hint="eastAsia"/>
                <w:color w:val="000000" w:themeColor="text1"/>
                <w:sz w:val="24"/>
              </w:rPr>
              <w:t>/</w:t>
            </w:r>
            <w:r w:rsidR="00CE6FC4" w:rsidRPr="00CE6FC4">
              <w:rPr>
                <w:rFonts w:eastAsia="黑体" w:hint="eastAsia"/>
                <w:color w:val="000000" w:themeColor="text1"/>
                <w:sz w:val="24"/>
              </w:rPr>
              <w:t>案例分析</w:t>
            </w:r>
          </w:p>
        </w:tc>
        <w:tc>
          <w:tcPr>
            <w:tcW w:w="1417" w:type="dxa"/>
            <w:vAlign w:val="center"/>
          </w:tcPr>
          <w:p w14:paraId="05EA08E9" w14:textId="7747F69D" w:rsidR="0081648D" w:rsidRPr="00856BA3" w:rsidRDefault="00DD7AE6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1</w:t>
            </w:r>
          </w:p>
        </w:tc>
      </w:tr>
      <w:tr w:rsidR="0081648D" w:rsidRPr="00856BA3" w14:paraId="6E1709B4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6EE7E28C" w14:textId="14EB4AEA" w:rsidR="0081648D" w:rsidRPr="00856BA3" w:rsidRDefault="0081648D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1.3</w:t>
            </w:r>
          </w:p>
        </w:tc>
        <w:tc>
          <w:tcPr>
            <w:tcW w:w="850" w:type="dxa"/>
            <w:vAlign w:val="center"/>
          </w:tcPr>
          <w:p w14:paraId="50EB0553" w14:textId="5F4FB099" w:rsidR="0081648D" w:rsidRPr="00856BA3" w:rsidRDefault="0081648D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0.5</w:t>
            </w:r>
          </w:p>
        </w:tc>
        <w:tc>
          <w:tcPr>
            <w:tcW w:w="3119" w:type="dxa"/>
            <w:vAlign w:val="center"/>
          </w:tcPr>
          <w:p w14:paraId="633833B7" w14:textId="65AFFB92" w:rsidR="0081648D" w:rsidRPr="00856BA3" w:rsidRDefault="0081648D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7E24E944" w14:textId="5678F87B" w:rsidR="0081648D" w:rsidRPr="00856BA3" w:rsidRDefault="0081648D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1553" w:type="dxa"/>
            <w:vAlign w:val="center"/>
          </w:tcPr>
          <w:p w14:paraId="6915C438" w14:textId="6C525115" w:rsidR="0081648D" w:rsidRPr="00CE6FC4" w:rsidRDefault="0081648D" w:rsidP="00A53382">
            <w:pPr>
              <w:jc w:val="center"/>
              <w:rPr>
                <w:rFonts w:eastAsia="黑体"/>
                <w:color w:val="000000" w:themeColor="text1"/>
                <w:sz w:val="24"/>
              </w:rPr>
            </w:pPr>
            <w:r w:rsidRPr="00CE6FC4">
              <w:rPr>
                <w:rFonts w:eastAsia="黑体" w:hint="eastAsia"/>
                <w:color w:val="000000" w:themeColor="text1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0315958E" w14:textId="1ECCD73A" w:rsidR="0081648D" w:rsidRPr="00856BA3" w:rsidRDefault="00DD7AE6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1</w:t>
            </w:r>
          </w:p>
        </w:tc>
      </w:tr>
      <w:tr w:rsidR="0081648D" w:rsidRPr="00856BA3" w14:paraId="182028D7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04DC232D" w14:textId="21A59E2B" w:rsidR="0081648D" w:rsidRPr="00856BA3" w:rsidRDefault="0081648D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1.4</w:t>
            </w:r>
          </w:p>
        </w:tc>
        <w:tc>
          <w:tcPr>
            <w:tcW w:w="850" w:type="dxa"/>
            <w:vAlign w:val="center"/>
          </w:tcPr>
          <w:p w14:paraId="0C3E253B" w14:textId="0F36D7CB" w:rsidR="0081648D" w:rsidRPr="00856BA3" w:rsidRDefault="0081648D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0.5</w:t>
            </w:r>
          </w:p>
        </w:tc>
        <w:tc>
          <w:tcPr>
            <w:tcW w:w="3119" w:type="dxa"/>
            <w:vAlign w:val="center"/>
          </w:tcPr>
          <w:p w14:paraId="4726FE88" w14:textId="287B730D" w:rsidR="0081648D" w:rsidRPr="00856BA3" w:rsidRDefault="0081648D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3DFF86CA" w14:textId="5A5FB6E3" w:rsidR="0081648D" w:rsidRPr="00856BA3" w:rsidRDefault="0081648D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1553" w:type="dxa"/>
            <w:vAlign w:val="center"/>
          </w:tcPr>
          <w:p w14:paraId="0EE2D5FE" w14:textId="141CA7FA" w:rsidR="0081648D" w:rsidRPr="00CE6FC4" w:rsidRDefault="0081648D" w:rsidP="00A53382">
            <w:pPr>
              <w:jc w:val="center"/>
              <w:rPr>
                <w:rFonts w:eastAsia="黑体"/>
                <w:color w:val="000000" w:themeColor="text1"/>
                <w:sz w:val="24"/>
              </w:rPr>
            </w:pPr>
            <w:r w:rsidRPr="00CE6FC4">
              <w:rPr>
                <w:rFonts w:eastAsia="黑体" w:hint="eastAsia"/>
                <w:color w:val="000000" w:themeColor="text1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2F382640" w14:textId="33699F04" w:rsidR="0081648D" w:rsidRPr="00856BA3" w:rsidRDefault="00DD7AE6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1</w:t>
            </w:r>
          </w:p>
        </w:tc>
      </w:tr>
      <w:tr w:rsidR="0081648D" w:rsidRPr="00856BA3" w14:paraId="6D5DD521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24CB6D70" w14:textId="69B1A312" w:rsidR="0081648D" w:rsidRPr="00856BA3" w:rsidRDefault="0081648D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1.5</w:t>
            </w:r>
          </w:p>
        </w:tc>
        <w:tc>
          <w:tcPr>
            <w:tcW w:w="850" w:type="dxa"/>
            <w:vAlign w:val="center"/>
          </w:tcPr>
          <w:p w14:paraId="2B323768" w14:textId="4601440A" w:rsidR="0081648D" w:rsidRPr="00856BA3" w:rsidRDefault="0081648D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0.5</w:t>
            </w:r>
          </w:p>
        </w:tc>
        <w:tc>
          <w:tcPr>
            <w:tcW w:w="3119" w:type="dxa"/>
            <w:vAlign w:val="center"/>
          </w:tcPr>
          <w:p w14:paraId="408462D4" w14:textId="2B52F486" w:rsidR="0081648D" w:rsidRPr="00856BA3" w:rsidRDefault="0081648D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31D034E2" w14:textId="5BD8A880" w:rsidR="0081648D" w:rsidRPr="00856BA3" w:rsidRDefault="0081648D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1553" w:type="dxa"/>
            <w:vAlign w:val="center"/>
          </w:tcPr>
          <w:p w14:paraId="1B89A216" w14:textId="2CFD7FCD" w:rsidR="0081648D" w:rsidRPr="00CE6FC4" w:rsidRDefault="0081648D" w:rsidP="00A53382">
            <w:pPr>
              <w:jc w:val="center"/>
              <w:rPr>
                <w:rFonts w:eastAsia="黑体"/>
                <w:color w:val="000000" w:themeColor="text1"/>
                <w:sz w:val="24"/>
              </w:rPr>
            </w:pPr>
            <w:r w:rsidRPr="00CE6FC4">
              <w:rPr>
                <w:rFonts w:eastAsia="黑体" w:hint="eastAsia"/>
                <w:color w:val="000000" w:themeColor="text1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0A1BF39F" w14:textId="76063936" w:rsidR="0081648D" w:rsidRPr="00856BA3" w:rsidRDefault="00DD7AE6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1</w:t>
            </w:r>
          </w:p>
        </w:tc>
      </w:tr>
      <w:tr w:rsidR="0081648D" w:rsidRPr="00856BA3" w14:paraId="33359626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43C63FEF" w14:textId="5EC9E65E" w:rsidR="0081648D" w:rsidRPr="00856BA3" w:rsidRDefault="0081648D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1.6</w:t>
            </w:r>
          </w:p>
        </w:tc>
        <w:tc>
          <w:tcPr>
            <w:tcW w:w="850" w:type="dxa"/>
            <w:vAlign w:val="center"/>
          </w:tcPr>
          <w:p w14:paraId="278F91DC" w14:textId="399BFD70" w:rsidR="0081648D" w:rsidRPr="00856BA3" w:rsidRDefault="0081648D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0.5</w:t>
            </w:r>
          </w:p>
        </w:tc>
        <w:tc>
          <w:tcPr>
            <w:tcW w:w="3119" w:type="dxa"/>
            <w:vAlign w:val="center"/>
          </w:tcPr>
          <w:p w14:paraId="49DB7D30" w14:textId="22F9804F" w:rsidR="0081648D" w:rsidRPr="00856BA3" w:rsidRDefault="0081648D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045E733B" w14:textId="24DEF3EE" w:rsidR="0081648D" w:rsidRPr="00856BA3" w:rsidRDefault="0081648D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1553" w:type="dxa"/>
            <w:vAlign w:val="center"/>
          </w:tcPr>
          <w:p w14:paraId="36775B47" w14:textId="57EE43B6" w:rsidR="0081648D" w:rsidRPr="00CE6FC4" w:rsidRDefault="0081648D" w:rsidP="00CE6FC4">
            <w:pPr>
              <w:jc w:val="center"/>
              <w:rPr>
                <w:rFonts w:eastAsia="黑体"/>
                <w:color w:val="000000" w:themeColor="text1"/>
                <w:sz w:val="24"/>
              </w:rPr>
            </w:pPr>
            <w:r w:rsidRPr="00CE6FC4">
              <w:rPr>
                <w:rFonts w:eastAsia="黑体" w:hint="eastAsia"/>
                <w:color w:val="000000" w:themeColor="text1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1BF57927" w14:textId="67CDC7DF" w:rsidR="0081648D" w:rsidRPr="00856BA3" w:rsidRDefault="00DD7AE6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1</w:t>
            </w:r>
          </w:p>
        </w:tc>
      </w:tr>
      <w:tr w:rsidR="007E0A63" w:rsidRPr="00856BA3" w14:paraId="761982DE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29CE0680" w14:textId="02979585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2.1</w:t>
            </w:r>
          </w:p>
        </w:tc>
        <w:tc>
          <w:tcPr>
            <w:tcW w:w="850" w:type="dxa"/>
            <w:vAlign w:val="center"/>
          </w:tcPr>
          <w:p w14:paraId="5FDC160B" w14:textId="20003214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19469105" w14:textId="428DDB51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43362B4F" w14:textId="57239927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1553" w:type="dxa"/>
            <w:vAlign w:val="center"/>
          </w:tcPr>
          <w:p w14:paraId="10283BE9" w14:textId="0553647F" w:rsidR="007E0A63" w:rsidRPr="00CE6FC4" w:rsidRDefault="007E0A63" w:rsidP="00A53382">
            <w:pPr>
              <w:jc w:val="center"/>
              <w:rPr>
                <w:rFonts w:eastAsia="黑体"/>
                <w:color w:val="000000" w:themeColor="text1"/>
                <w:sz w:val="24"/>
              </w:rPr>
            </w:pPr>
            <w:r w:rsidRPr="00CE6FC4">
              <w:rPr>
                <w:rFonts w:eastAsia="黑体" w:hint="eastAsia"/>
                <w:color w:val="000000" w:themeColor="text1"/>
                <w:sz w:val="24"/>
              </w:rPr>
              <w:t>文献阅读</w:t>
            </w:r>
            <w:r w:rsidR="00CE6FC4" w:rsidRPr="00CE6FC4">
              <w:rPr>
                <w:rFonts w:eastAsia="黑体" w:hint="eastAsia"/>
                <w:color w:val="000000" w:themeColor="text1"/>
                <w:sz w:val="24"/>
              </w:rPr>
              <w:t>/</w:t>
            </w:r>
            <w:r w:rsidR="00CE6FC4" w:rsidRPr="00CE6FC4">
              <w:rPr>
                <w:rFonts w:eastAsia="黑体" w:hint="eastAsia"/>
                <w:color w:val="000000" w:themeColor="text1"/>
                <w:sz w:val="24"/>
              </w:rPr>
              <w:t>案例分析</w:t>
            </w:r>
          </w:p>
        </w:tc>
        <w:tc>
          <w:tcPr>
            <w:tcW w:w="1417" w:type="dxa"/>
            <w:vAlign w:val="center"/>
          </w:tcPr>
          <w:p w14:paraId="728F14AF" w14:textId="5C79AE92" w:rsidR="007E0A63" w:rsidRPr="00856BA3" w:rsidRDefault="00DD7AE6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1</w:t>
            </w:r>
          </w:p>
        </w:tc>
      </w:tr>
      <w:tr w:rsidR="007E0A63" w:rsidRPr="00856BA3" w14:paraId="5DFCD98F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4BBE843F" w14:textId="0C4FBBFA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2.2</w:t>
            </w:r>
          </w:p>
        </w:tc>
        <w:tc>
          <w:tcPr>
            <w:tcW w:w="850" w:type="dxa"/>
            <w:vAlign w:val="center"/>
          </w:tcPr>
          <w:p w14:paraId="66E439A1" w14:textId="11570776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5C83C009" w14:textId="52C5FBCE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456AFE59" w14:textId="1BB9A46D" w:rsidR="007E0A63" w:rsidRPr="00856BA3" w:rsidRDefault="00CE6FC4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1553" w:type="dxa"/>
            <w:vAlign w:val="center"/>
          </w:tcPr>
          <w:p w14:paraId="34AC7772" w14:textId="6B431395" w:rsidR="007E0A63" w:rsidRPr="00CE6FC4" w:rsidRDefault="007E0A63" w:rsidP="00A53382">
            <w:pPr>
              <w:jc w:val="center"/>
              <w:rPr>
                <w:rFonts w:eastAsia="黑体"/>
                <w:color w:val="000000" w:themeColor="text1"/>
                <w:sz w:val="24"/>
              </w:rPr>
            </w:pPr>
            <w:r w:rsidRPr="00CE6FC4">
              <w:rPr>
                <w:rFonts w:eastAsia="黑体" w:hint="eastAsia"/>
                <w:color w:val="000000" w:themeColor="text1"/>
                <w:sz w:val="24"/>
              </w:rPr>
              <w:t>文献阅读</w:t>
            </w:r>
            <w:r w:rsidR="00CE6FC4" w:rsidRPr="00CE6FC4">
              <w:rPr>
                <w:rFonts w:eastAsia="黑体" w:hint="eastAsia"/>
                <w:color w:val="000000" w:themeColor="text1"/>
                <w:sz w:val="24"/>
              </w:rPr>
              <w:t>/</w:t>
            </w:r>
            <w:r w:rsidR="00CE6FC4" w:rsidRPr="00CE6FC4">
              <w:rPr>
                <w:rFonts w:eastAsia="黑体" w:hint="eastAsia"/>
                <w:color w:val="000000" w:themeColor="text1"/>
                <w:sz w:val="24"/>
              </w:rPr>
              <w:t>案例分析</w:t>
            </w:r>
          </w:p>
        </w:tc>
        <w:tc>
          <w:tcPr>
            <w:tcW w:w="1417" w:type="dxa"/>
            <w:vAlign w:val="center"/>
          </w:tcPr>
          <w:p w14:paraId="576F2575" w14:textId="432AFAD8" w:rsidR="007E0A63" w:rsidRPr="00856BA3" w:rsidRDefault="00DD7AE6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1</w:t>
            </w:r>
          </w:p>
        </w:tc>
      </w:tr>
      <w:tr w:rsidR="007E0A63" w:rsidRPr="00856BA3" w14:paraId="32470C73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48333DE8" w14:textId="69EB2330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2.3</w:t>
            </w:r>
          </w:p>
        </w:tc>
        <w:tc>
          <w:tcPr>
            <w:tcW w:w="850" w:type="dxa"/>
            <w:vAlign w:val="center"/>
          </w:tcPr>
          <w:p w14:paraId="70DAC9E4" w14:textId="51881574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0.5</w:t>
            </w:r>
          </w:p>
        </w:tc>
        <w:tc>
          <w:tcPr>
            <w:tcW w:w="3119" w:type="dxa"/>
            <w:vAlign w:val="center"/>
          </w:tcPr>
          <w:p w14:paraId="14801D27" w14:textId="6CABD9C1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11EB153F" w14:textId="750F3951" w:rsidR="007E0A63" w:rsidRPr="00856BA3" w:rsidRDefault="00CE6FC4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1553" w:type="dxa"/>
            <w:vAlign w:val="center"/>
          </w:tcPr>
          <w:p w14:paraId="029ACE95" w14:textId="4B5B93B9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07F3E28E" w14:textId="62E60835" w:rsidR="007E0A63" w:rsidRPr="00856BA3" w:rsidRDefault="00DD7AE6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1</w:t>
            </w:r>
          </w:p>
        </w:tc>
      </w:tr>
      <w:tr w:rsidR="007E0A63" w:rsidRPr="00856BA3" w14:paraId="39765DA4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6AB55E59" w14:textId="7CB1D033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2.4</w:t>
            </w:r>
          </w:p>
        </w:tc>
        <w:tc>
          <w:tcPr>
            <w:tcW w:w="850" w:type="dxa"/>
            <w:vAlign w:val="center"/>
          </w:tcPr>
          <w:p w14:paraId="4AF17155" w14:textId="133F0BA8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0.5</w:t>
            </w:r>
          </w:p>
        </w:tc>
        <w:tc>
          <w:tcPr>
            <w:tcW w:w="3119" w:type="dxa"/>
            <w:vAlign w:val="center"/>
          </w:tcPr>
          <w:p w14:paraId="2B95A8BD" w14:textId="74AEF1A3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277732DA" w14:textId="7678F099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1553" w:type="dxa"/>
            <w:vAlign w:val="center"/>
          </w:tcPr>
          <w:p w14:paraId="22E6A705" w14:textId="18B31D7D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05A22BC8" w14:textId="2DD5CDFE" w:rsidR="007E0A63" w:rsidRPr="00856BA3" w:rsidRDefault="00DD7AE6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1</w:t>
            </w:r>
          </w:p>
        </w:tc>
      </w:tr>
      <w:tr w:rsidR="007E0A63" w:rsidRPr="00856BA3" w14:paraId="00F3AD35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0CF32915" w14:textId="4C8D3B66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2.5</w:t>
            </w:r>
          </w:p>
        </w:tc>
        <w:tc>
          <w:tcPr>
            <w:tcW w:w="850" w:type="dxa"/>
            <w:vAlign w:val="center"/>
          </w:tcPr>
          <w:p w14:paraId="677BCF90" w14:textId="2A7EFA49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0.5</w:t>
            </w:r>
          </w:p>
        </w:tc>
        <w:tc>
          <w:tcPr>
            <w:tcW w:w="3119" w:type="dxa"/>
            <w:vAlign w:val="center"/>
          </w:tcPr>
          <w:p w14:paraId="13D6A55A" w14:textId="64548CFF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2C921F99" w14:textId="1AB2019C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1553" w:type="dxa"/>
            <w:vAlign w:val="center"/>
          </w:tcPr>
          <w:p w14:paraId="7CD3095E" w14:textId="39F47186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471B64B7" w14:textId="7E4C62F6" w:rsidR="007E0A63" w:rsidRPr="00856BA3" w:rsidRDefault="00DD7AE6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1</w:t>
            </w:r>
          </w:p>
        </w:tc>
      </w:tr>
      <w:tr w:rsidR="007E0A63" w:rsidRPr="00856BA3" w14:paraId="5D512B93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1F486CE0" w14:textId="612C9018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2.6</w:t>
            </w:r>
          </w:p>
        </w:tc>
        <w:tc>
          <w:tcPr>
            <w:tcW w:w="850" w:type="dxa"/>
            <w:vAlign w:val="center"/>
          </w:tcPr>
          <w:p w14:paraId="38857DB5" w14:textId="71B3EFD4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0.5</w:t>
            </w:r>
          </w:p>
        </w:tc>
        <w:tc>
          <w:tcPr>
            <w:tcW w:w="3119" w:type="dxa"/>
            <w:vAlign w:val="center"/>
          </w:tcPr>
          <w:p w14:paraId="74344DCC" w14:textId="1F04832A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159986BE" w14:textId="0B28B282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1553" w:type="dxa"/>
            <w:vAlign w:val="center"/>
          </w:tcPr>
          <w:p w14:paraId="3DD2F5C6" w14:textId="3354ED4F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612B8318" w14:textId="537D6177" w:rsidR="007E0A63" w:rsidRPr="00856BA3" w:rsidRDefault="00DD7AE6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1</w:t>
            </w:r>
          </w:p>
        </w:tc>
      </w:tr>
      <w:tr w:rsidR="007E0A63" w:rsidRPr="00856BA3" w14:paraId="566E62B4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0E0189E9" w14:textId="05A0D2F9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3.1</w:t>
            </w:r>
          </w:p>
        </w:tc>
        <w:tc>
          <w:tcPr>
            <w:tcW w:w="850" w:type="dxa"/>
            <w:vAlign w:val="center"/>
          </w:tcPr>
          <w:p w14:paraId="6C146B83" w14:textId="5C20BF7F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0.5</w:t>
            </w:r>
          </w:p>
        </w:tc>
        <w:tc>
          <w:tcPr>
            <w:tcW w:w="3119" w:type="dxa"/>
            <w:vAlign w:val="center"/>
          </w:tcPr>
          <w:p w14:paraId="666D5F72" w14:textId="4B8F7EBF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0CF3971F" w14:textId="22417F46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1553" w:type="dxa"/>
            <w:vAlign w:val="center"/>
          </w:tcPr>
          <w:p w14:paraId="77F939A7" w14:textId="5C357BF6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2F25C11E" w14:textId="0C10F3DE" w:rsidR="007E0A63" w:rsidRPr="00856BA3" w:rsidRDefault="00DD7AE6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1</w:t>
            </w:r>
          </w:p>
        </w:tc>
      </w:tr>
      <w:tr w:rsidR="007E0A63" w:rsidRPr="00856BA3" w14:paraId="1F8E0056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63CD862E" w14:textId="05CA3D4D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3.2</w:t>
            </w:r>
          </w:p>
        </w:tc>
        <w:tc>
          <w:tcPr>
            <w:tcW w:w="850" w:type="dxa"/>
            <w:vAlign w:val="center"/>
          </w:tcPr>
          <w:p w14:paraId="5EA1770A" w14:textId="6F5F5622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73609CC9" w14:textId="5AFE52DB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5C6BC946" w14:textId="45BC581A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1553" w:type="dxa"/>
            <w:vAlign w:val="center"/>
          </w:tcPr>
          <w:p w14:paraId="2E155ED1" w14:textId="0AE16323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04E35058" w14:textId="016832C4" w:rsidR="007E0A63" w:rsidRPr="00856BA3" w:rsidRDefault="00DD7AE6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1</w:t>
            </w:r>
          </w:p>
        </w:tc>
      </w:tr>
      <w:tr w:rsidR="007E0A63" w:rsidRPr="00856BA3" w14:paraId="283D8288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25AF97D8" w14:textId="3A9E7835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3.3</w:t>
            </w:r>
          </w:p>
        </w:tc>
        <w:tc>
          <w:tcPr>
            <w:tcW w:w="850" w:type="dxa"/>
            <w:vAlign w:val="center"/>
          </w:tcPr>
          <w:p w14:paraId="5C610093" w14:textId="37783EE1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1.5</w:t>
            </w:r>
          </w:p>
        </w:tc>
        <w:tc>
          <w:tcPr>
            <w:tcW w:w="3119" w:type="dxa"/>
            <w:vAlign w:val="center"/>
          </w:tcPr>
          <w:p w14:paraId="105FEFB5" w14:textId="69BD83DB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4B7BA03C" w14:textId="658CB5B5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1553" w:type="dxa"/>
            <w:vAlign w:val="center"/>
          </w:tcPr>
          <w:p w14:paraId="60BF0173" w14:textId="03A4F63B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1AA788F3" w14:textId="157035A3" w:rsidR="007E0A63" w:rsidRPr="00856BA3" w:rsidRDefault="00DD7AE6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1</w:t>
            </w:r>
          </w:p>
        </w:tc>
      </w:tr>
      <w:tr w:rsidR="007E0A63" w:rsidRPr="00856BA3" w14:paraId="5120A98B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5AC57458" w14:textId="6C765CCC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3.4</w:t>
            </w:r>
          </w:p>
        </w:tc>
        <w:tc>
          <w:tcPr>
            <w:tcW w:w="850" w:type="dxa"/>
            <w:vAlign w:val="center"/>
          </w:tcPr>
          <w:p w14:paraId="640D451C" w14:textId="1B110034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6C2127A6" w14:textId="267862C5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4EFAFB66" w14:textId="11E8924E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1553" w:type="dxa"/>
            <w:vAlign w:val="center"/>
          </w:tcPr>
          <w:p w14:paraId="0D8B47B5" w14:textId="6A86F7F8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334AA174" w14:textId="0CC67D0B" w:rsidR="007E0A63" w:rsidRPr="00856BA3" w:rsidRDefault="00DD7AE6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1</w:t>
            </w:r>
          </w:p>
        </w:tc>
      </w:tr>
      <w:tr w:rsidR="007E0A63" w:rsidRPr="00856BA3" w14:paraId="6B388034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6D15217E" w14:textId="13D2EC42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3.5</w:t>
            </w:r>
          </w:p>
        </w:tc>
        <w:tc>
          <w:tcPr>
            <w:tcW w:w="850" w:type="dxa"/>
            <w:vAlign w:val="center"/>
          </w:tcPr>
          <w:p w14:paraId="5EB2E378" w14:textId="764182C9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0FCD66D0" w14:textId="7371DCDB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55EDE279" w14:textId="4A434631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4</w:t>
            </w:r>
          </w:p>
        </w:tc>
        <w:tc>
          <w:tcPr>
            <w:tcW w:w="1553" w:type="dxa"/>
            <w:vAlign w:val="center"/>
          </w:tcPr>
          <w:p w14:paraId="22161C8B" w14:textId="6D322E74" w:rsidR="007E0A63" w:rsidRPr="00856BA3" w:rsidRDefault="007E0A63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文献阅读</w:t>
            </w:r>
            <w:r w:rsidR="00CE6FC4">
              <w:rPr>
                <w:rFonts w:eastAsia="黑体" w:hint="eastAsia"/>
                <w:color w:val="000000" w:themeColor="text1"/>
                <w:sz w:val="24"/>
              </w:rPr>
              <w:t>/</w:t>
            </w:r>
            <w:r w:rsidR="00CE6FC4">
              <w:rPr>
                <w:rFonts w:eastAsia="黑体" w:hint="eastAsia"/>
                <w:color w:val="000000" w:themeColor="text1"/>
                <w:sz w:val="24"/>
              </w:rPr>
              <w:t>编程计算</w:t>
            </w:r>
          </w:p>
        </w:tc>
        <w:tc>
          <w:tcPr>
            <w:tcW w:w="1417" w:type="dxa"/>
            <w:vAlign w:val="center"/>
          </w:tcPr>
          <w:p w14:paraId="4551B924" w14:textId="35B7D145" w:rsidR="007E0A63" w:rsidRPr="00856BA3" w:rsidRDefault="00DD7AE6" w:rsidP="00A53382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1</w:t>
            </w:r>
          </w:p>
        </w:tc>
      </w:tr>
      <w:tr w:rsidR="0088067A" w:rsidRPr="00856BA3" w14:paraId="5AA16932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719B3AD5" w14:textId="0AFDBE91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4</w:t>
            </w:r>
            <w:r>
              <w:rPr>
                <w:rFonts w:eastAsia="黑体"/>
                <w:sz w:val="24"/>
              </w:rPr>
              <w:t>.1</w:t>
            </w:r>
          </w:p>
        </w:tc>
        <w:tc>
          <w:tcPr>
            <w:tcW w:w="850" w:type="dxa"/>
            <w:vAlign w:val="center"/>
          </w:tcPr>
          <w:p w14:paraId="6B2CE59A" w14:textId="66A69A04" w:rsidR="0088067A" w:rsidRPr="00856BA3" w:rsidRDefault="00C167FC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34713843" w14:textId="55AD38EE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76882ACB" w14:textId="716DE045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1553" w:type="dxa"/>
            <w:vAlign w:val="center"/>
          </w:tcPr>
          <w:p w14:paraId="60DEA062" w14:textId="1F41A0CB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57BBCC82" w14:textId="6A9BD76B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>
              <w:rPr>
                <w:rFonts w:eastAsia="黑体"/>
                <w:color w:val="000000" w:themeColor="text1"/>
                <w:sz w:val="24"/>
                <w:szCs w:val="21"/>
              </w:rPr>
              <w:t>2</w:t>
            </w:r>
          </w:p>
        </w:tc>
      </w:tr>
      <w:tr w:rsidR="0088067A" w:rsidRPr="00856BA3" w14:paraId="1324C5E1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7D4D986C" w14:textId="76E1F0DF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4</w:t>
            </w:r>
            <w:r>
              <w:rPr>
                <w:rFonts w:eastAsia="黑体"/>
                <w:sz w:val="24"/>
              </w:rPr>
              <w:t>.2</w:t>
            </w:r>
          </w:p>
        </w:tc>
        <w:tc>
          <w:tcPr>
            <w:tcW w:w="850" w:type="dxa"/>
            <w:vAlign w:val="center"/>
          </w:tcPr>
          <w:p w14:paraId="24DD71B4" w14:textId="71F181D7" w:rsidR="0088067A" w:rsidRPr="00856BA3" w:rsidRDefault="00C167FC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5E5FD3A4" w14:textId="12A83316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  <w:r w:rsidR="00C167FC" w:rsidRPr="00CE6FC4">
              <w:rPr>
                <w:rFonts w:eastAsia="黑体" w:hint="eastAsia"/>
                <w:color w:val="000000" w:themeColor="text1"/>
                <w:sz w:val="24"/>
              </w:rPr>
              <w:t>/</w:t>
            </w:r>
            <w:r w:rsidR="00C167FC" w:rsidRPr="00CE6FC4">
              <w:rPr>
                <w:rFonts w:eastAsia="黑体" w:hint="eastAsia"/>
                <w:color w:val="000000" w:themeColor="text1"/>
                <w:sz w:val="24"/>
              </w:rPr>
              <w:t>案例分析</w:t>
            </w:r>
          </w:p>
        </w:tc>
        <w:tc>
          <w:tcPr>
            <w:tcW w:w="715" w:type="dxa"/>
            <w:vAlign w:val="center"/>
          </w:tcPr>
          <w:p w14:paraId="1D471ED6" w14:textId="57A79E88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1553" w:type="dxa"/>
            <w:vAlign w:val="center"/>
          </w:tcPr>
          <w:p w14:paraId="4C76AC91" w14:textId="28F4AE27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CE6FC4">
              <w:rPr>
                <w:rFonts w:eastAsia="黑体" w:hint="eastAsia"/>
                <w:color w:val="000000" w:themeColor="text1"/>
                <w:sz w:val="24"/>
              </w:rPr>
              <w:t>文献阅读</w:t>
            </w:r>
            <w:r w:rsidRPr="00CE6FC4">
              <w:rPr>
                <w:rFonts w:eastAsia="黑体" w:hint="eastAsia"/>
                <w:color w:val="000000" w:themeColor="text1"/>
                <w:sz w:val="24"/>
              </w:rPr>
              <w:t>/</w:t>
            </w:r>
            <w:r w:rsidRPr="00CE6FC4">
              <w:rPr>
                <w:rFonts w:eastAsia="黑体" w:hint="eastAsia"/>
                <w:color w:val="000000" w:themeColor="text1"/>
                <w:sz w:val="24"/>
              </w:rPr>
              <w:t>案例分析</w:t>
            </w:r>
          </w:p>
        </w:tc>
        <w:tc>
          <w:tcPr>
            <w:tcW w:w="1417" w:type="dxa"/>
            <w:vAlign w:val="center"/>
          </w:tcPr>
          <w:p w14:paraId="7FC712AF" w14:textId="6F143E0E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>
              <w:rPr>
                <w:rFonts w:eastAsia="黑体"/>
                <w:color w:val="000000" w:themeColor="text1"/>
                <w:sz w:val="24"/>
                <w:szCs w:val="21"/>
              </w:rPr>
              <w:t>2</w:t>
            </w:r>
          </w:p>
        </w:tc>
      </w:tr>
      <w:tr w:rsidR="0088067A" w:rsidRPr="00856BA3" w14:paraId="37AA4FBB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04C7F76C" w14:textId="60F120E0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4</w:t>
            </w:r>
            <w:r>
              <w:rPr>
                <w:rFonts w:eastAsia="黑体"/>
                <w:sz w:val="24"/>
              </w:rPr>
              <w:t>.3</w:t>
            </w:r>
          </w:p>
        </w:tc>
        <w:tc>
          <w:tcPr>
            <w:tcW w:w="850" w:type="dxa"/>
            <w:vAlign w:val="center"/>
          </w:tcPr>
          <w:p w14:paraId="066BA3EF" w14:textId="2F642F78" w:rsidR="0088067A" w:rsidRPr="00856BA3" w:rsidRDefault="00C167FC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6A7CB60D" w14:textId="53FC5726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  <w:r w:rsidR="00C167FC" w:rsidRPr="00CE6FC4">
              <w:rPr>
                <w:rFonts w:eastAsia="黑体" w:hint="eastAsia"/>
                <w:color w:val="000000" w:themeColor="text1"/>
                <w:sz w:val="24"/>
              </w:rPr>
              <w:t>/</w:t>
            </w:r>
            <w:r w:rsidR="00C167FC" w:rsidRPr="00CE6FC4">
              <w:rPr>
                <w:rFonts w:eastAsia="黑体" w:hint="eastAsia"/>
                <w:color w:val="000000" w:themeColor="text1"/>
                <w:sz w:val="24"/>
              </w:rPr>
              <w:t>案例分析</w:t>
            </w:r>
          </w:p>
        </w:tc>
        <w:tc>
          <w:tcPr>
            <w:tcW w:w="715" w:type="dxa"/>
            <w:vAlign w:val="center"/>
          </w:tcPr>
          <w:p w14:paraId="4D6113B2" w14:textId="3986108B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1553" w:type="dxa"/>
            <w:vAlign w:val="center"/>
          </w:tcPr>
          <w:p w14:paraId="203D80FD" w14:textId="5127BC54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CE6FC4">
              <w:rPr>
                <w:rFonts w:eastAsia="黑体" w:hint="eastAsia"/>
                <w:color w:val="000000" w:themeColor="text1"/>
                <w:sz w:val="24"/>
              </w:rPr>
              <w:t>文献阅读</w:t>
            </w:r>
            <w:r w:rsidRPr="00CE6FC4">
              <w:rPr>
                <w:rFonts w:eastAsia="黑体" w:hint="eastAsia"/>
                <w:color w:val="000000" w:themeColor="text1"/>
                <w:sz w:val="24"/>
              </w:rPr>
              <w:t>/</w:t>
            </w:r>
            <w:r w:rsidRPr="00CE6FC4">
              <w:rPr>
                <w:rFonts w:eastAsia="黑体" w:hint="eastAsia"/>
                <w:color w:val="000000" w:themeColor="text1"/>
                <w:sz w:val="24"/>
              </w:rPr>
              <w:t>案例分析</w:t>
            </w:r>
          </w:p>
        </w:tc>
        <w:tc>
          <w:tcPr>
            <w:tcW w:w="1417" w:type="dxa"/>
            <w:vAlign w:val="center"/>
          </w:tcPr>
          <w:p w14:paraId="728A1DE8" w14:textId="1570C89A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>
              <w:rPr>
                <w:rFonts w:eastAsia="黑体"/>
                <w:color w:val="000000" w:themeColor="text1"/>
                <w:sz w:val="24"/>
                <w:szCs w:val="21"/>
              </w:rPr>
              <w:t>2</w:t>
            </w:r>
          </w:p>
        </w:tc>
      </w:tr>
      <w:tr w:rsidR="0088067A" w:rsidRPr="00856BA3" w14:paraId="4B526A64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1BC19BEB" w14:textId="20D6B72A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4</w:t>
            </w:r>
            <w:r>
              <w:rPr>
                <w:rFonts w:eastAsia="黑体"/>
                <w:sz w:val="24"/>
              </w:rPr>
              <w:t>.4</w:t>
            </w:r>
          </w:p>
        </w:tc>
        <w:tc>
          <w:tcPr>
            <w:tcW w:w="850" w:type="dxa"/>
            <w:vAlign w:val="center"/>
          </w:tcPr>
          <w:p w14:paraId="6D8737D2" w14:textId="44DDAC6C" w:rsidR="0088067A" w:rsidRPr="00856BA3" w:rsidRDefault="00C167FC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77756EFE" w14:textId="7CC5B6B0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6F300247" w14:textId="47FE6DE1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1553" w:type="dxa"/>
            <w:vAlign w:val="center"/>
          </w:tcPr>
          <w:p w14:paraId="1FD44F50" w14:textId="06CA38F8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2EF36ABC" w14:textId="19344464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>
              <w:rPr>
                <w:rFonts w:eastAsia="黑体"/>
                <w:color w:val="000000" w:themeColor="text1"/>
                <w:sz w:val="24"/>
                <w:szCs w:val="21"/>
              </w:rPr>
              <w:t>2</w:t>
            </w:r>
          </w:p>
        </w:tc>
      </w:tr>
      <w:tr w:rsidR="0088067A" w:rsidRPr="00856BA3" w14:paraId="44E8FACE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33C84BBB" w14:textId="45D307AE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5.1</w:t>
            </w:r>
          </w:p>
        </w:tc>
        <w:tc>
          <w:tcPr>
            <w:tcW w:w="850" w:type="dxa"/>
            <w:vAlign w:val="center"/>
          </w:tcPr>
          <w:p w14:paraId="260E10C3" w14:textId="299F5A44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04A5DBCA" w14:textId="3B836398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69ED8AC7" w14:textId="3A909EF4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1553" w:type="dxa"/>
            <w:vAlign w:val="center"/>
          </w:tcPr>
          <w:p w14:paraId="58F1EF8C" w14:textId="592EBD39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547FC658" w14:textId="711E1197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>
              <w:rPr>
                <w:rFonts w:eastAsia="黑体"/>
                <w:color w:val="000000" w:themeColor="text1"/>
                <w:sz w:val="24"/>
                <w:szCs w:val="21"/>
              </w:rPr>
              <w:t>2</w:t>
            </w:r>
          </w:p>
        </w:tc>
      </w:tr>
      <w:tr w:rsidR="0088067A" w:rsidRPr="00856BA3" w14:paraId="2E7E270E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38EA8CB3" w14:textId="1998013D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5.2</w:t>
            </w:r>
          </w:p>
        </w:tc>
        <w:tc>
          <w:tcPr>
            <w:tcW w:w="850" w:type="dxa"/>
            <w:vAlign w:val="center"/>
          </w:tcPr>
          <w:p w14:paraId="19247D08" w14:textId="4FDAB404" w:rsidR="0088067A" w:rsidRPr="00856BA3" w:rsidRDefault="00C167FC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27DD52C1" w14:textId="59BC8425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70BC8E73" w14:textId="0EBE2013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1553" w:type="dxa"/>
            <w:vAlign w:val="center"/>
          </w:tcPr>
          <w:p w14:paraId="0CB1D7E7" w14:textId="3F746300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CE6FC4">
              <w:rPr>
                <w:rFonts w:eastAsia="黑体" w:hint="eastAsia"/>
                <w:color w:val="000000" w:themeColor="text1"/>
                <w:sz w:val="24"/>
              </w:rPr>
              <w:t>文献阅读</w:t>
            </w:r>
            <w:r w:rsidRPr="00856BA3">
              <w:rPr>
                <w:rFonts w:eastAsia="黑体"/>
                <w:sz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DB471CA" w14:textId="0F7056EA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>
              <w:rPr>
                <w:rFonts w:eastAsia="黑体"/>
                <w:color w:val="000000" w:themeColor="text1"/>
                <w:sz w:val="24"/>
                <w:szCs w:val="21"/>
              </w:rPr>
              <w:t>2</w:t>
            </w:r>
          </w:p>
        </w:tc>
      </w:tr>
      <w:tr w:rsidR="0088067A" w:rsidRPr="00856BA3" w14:paraId="1C35C964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38AD014E" w14:textId="428C866F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5.3</w:t>
            </w:r>
          </w:p>
        </w:tc>
        <w:tc>
          <w:tcPr>
            <w:tcW w:w="850" w:type="dxa"/>
            <w:vAlign w:val="center"/>
          </w:tcPr>
          <w:p w14:paraId="6017D02C" w14:textId="655476A5" w:rsidR="0088067A" w:rsidRPr="00856BA3" w:rsidRDefault="00C167FC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0C9A02BA" w14:textId="02631364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  <w:r w:rsidR="00C167FC" w:rsidRPr="00CE6FC4">
              <w:rPr>
                <w:rFonts w:eastAsia="黑体" w:hint="eastAsia"/>
                <w:color w:val="000000" w:themeColor="text1"/>
                <w:sz w:val="24"/>
              </w:rPr>
              <w:t>/</w:t>
            </w:r>
            <w:r w:rsidR="00C167FC" w:rsidRPr="00CE6FC4">
              <w:rPr>
                <w:rFonts w:eastAsia="黑体" w:hint="eastAsia"/>
                <w:color w:val="000000" w:themeColor="text1"/>
                <w:sz w:val="24"/>
              </w:rPr>
              <w:t>案例分析</w:t>
            </w:r>
          </w:p>
        </w:tc>
        <w:tc>
          <w:tcPr>
            <w:tcW w:w="715" w:type="dxa"/>
            <w:vAlign w:val="center"/>
          </w:tcPr>
          <w:p w14:paraId="0B674BC7" w14:textId="6B5746CE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1553" w:type="dxa"/>
            <w:vAlign w:val="center"/>
          </w:tcPr>
          <w:p w14:paraId="14D2B93C" w14:textId="0E442DB9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CE6FC4">
              <w:rPr>
                <w:rFonts w:eastAsia="黑体" w:hint="eastAsia"/>
                <w:color w:val="000000" w:themeColor="text1"/>
                <w:sz w:val="24"/>
              </w:rPr>
              <w:t>文献阅读</w:t>
            </w:r>
            <w:r w:rsidRPr="00CE6FC4">
              <w:rPr>
                <w:rFonts w:eastAsia="黑体" w:hint="eastAsia"/>
                <w:color w:val="000000" w:themeColor="text1"/>
                <w:sz w:val="24"/>
              </w:rPr>
              <w:t>/</w:t>
            </w:r>
            <w:r w:rsidRPr="00CE6FC4">
              <w:rPr>
                <w:rFonts w:eastAsia="黑体" w:hint="eastAsia"/>
                <w:color w:val="000000" w:themeColor="text1"/>
                <w:sz w:val="24"/>
              </w:rPr>
              <w:t>案例分析</w:t>
            </w:r>
          </w:p>
        </w:tc>
        <w:tc>
          <w:tcPr>
            <w:tcW w:w="1417" w:type="dxa"/>
            <w:vAlign w:val="center"/>
          </w:tcPr>
          <w:p w14:paraId="7318DF27" w14:textId="689AC070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>
              <w:rPr>
                <w:rFonts w:eastAsia="黑体"/>
                <w:color w:val="000000" w:themeColor="text1"/>
                <w:sz w:val="24"/>
                <w:szCs w:val="21"/>
              </w:rPr>
              <w:t>2</w:t>
            </w:r>
          </w:p>
        </w:tc>
      </w:tr>
      <w:tr w:rsidR="0088067A" w:rsidRPr="00856BA3" w14:paraId="4BF01FCF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567BBC4C" w14:textId="50854722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5.4</w:t>
            </w:r>
          </w:p>
        </w:tc>
        <w:tc>
          <w:tcPr>
            <w:tcW w:w="850" w:type="dxa"/>
            <w:vAlign w:val="center"/>
          </w:tcPr>
          <w:p w14:paraId="63F38793" w14:textId="05B7B648" w:rsidR="0088067A" w:rsidRPr="00856BA3" w:rsidRDefault="00C167FC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10A4F5AF" w14:textId="0802E1D4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237207E7" w14:textId="719E37E3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1553" w:type="dxa"/>
            <w:vAlign w:val="center"/>
          </w:tcPr>
          <w:p w14:paraId="68A5EDC6" w14:textId="5DD2F04E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409FC25C" w14:textId="0059CF75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>
              <w:rPr>
                <w:rFonts w:eastAsia="黑体"/>
                <w:color w:val="000000" w:themeColor="text1"/>
                <w:sz w:val="24"/>
                <w:szCs w:val="21"/>
              </w:rPr>
              <w:t>2</w:t>
            </w:r>
          </w:p>
        </w:tc>
      </w:tr>
      <w:tr w:rsidR="0088067A" w:rsidRPr="00856BA3" w14:paraId="023F384B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5601209D" w14:textId="650E124C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6.1</w:t>
            </w:r>
          </w:p>
        </w:tc>
        <w:tc>
          <w:tcPr>
            <w:tcW w:w="850" w:type="dxa"/>
            <w:vAlign w:val="center"/>
          </w:tcPr>
          <w:p w14:paraId="044D0DC4" w14:textId="5F9D658D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1B15CCCE" w14:textId="4FE5EF24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2E5EC1F2" w14:textId="43140EEC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1553" w:type="dxa"/>
            <w:vAlign w:val="center"/>
          </w:tcPr>
          <w:p w14:paraId="044322DB" w14:textId="738D3B37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1E9CD90B" w14:textId="0C2591C3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>
              <w:rPr>
                <w:rFonts w:eastAsia="黑体"/>
                <w:color w:val="000000" w:themeColor="text1"/>
                <w:sz w:val="24"/>
                <w:szCs w:val="21"/>
              </w:rPr>
              <w:t>2</w:t>
            </w:r>
          </w:p>
        </w:tc>
      </w:tr>
      <w:tr w:rsidR="0088067A" w:rsidRPr="00856BA3" w14:paraId="01DE179E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4E5F38B0" w14:textId="3A2740B6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6.2</w:t>
            </w:r>
          </w:p>
        </w:tc>
        <w:tc>
          <w:tcPr>
            <w:tcW w:w="850" w:type="dxa"/>
            <w:vAlign w:val="center"/>
          </w:tcPr>
          <w:p w14:paraId="360E8E8F" w14:textId="71A3AF80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677FCD87" w14:textId="41DCF052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  <w:r w:rsidR="00C167FC" w:rsidRPr="00CE6FC4">
              <w:rPr>
                <w:rFonts w:eastAsia="黑体" w:hint="eastAsia"/>
                <w:color w:val="000000" w:themeColor="text1"/>
                <w:sz w:val="24"/>
              </w:rPr>
              <w:t>/</w:t>
            </w:r>
            <w:r w:rsidR="00C167FC" w:rsidRPr="00CE6FC4">
              <w:rPr>
                <w:rFonts w:eastAsia="黑体" w:hint="eastAsia"/>
                <w:color w:val="000000" w:themeColor="text1"/>
                <w:sz w:val="24"/>
              </w:rPr>
              <w:t>案例分析</w:t>
            </w:r>
          </w:p>
        </w:tc>
        <w:tc>
          <w:tcPr>
            <w:tcW w:w="715" w:type="dxa"/>
            <w:vAlign w:val="center"/>
          </w:tcPr>
          <w:p w14:paraId="2CFC9C1F" w14:textId="627D0238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1553" w:type="dxa"/>
            <w:vAlign w:val="center"/>
          </w:tcPr>
          <w:p w14:paraId="71FE1033" w14:textId="70CAFD20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CE6FC4">
              <w:rPr>
                <w:rFonts w:eastAsia="黑体" w:hint="eastAsia"/>
                <w:color w:val="000000" w:themeColor="text1"/>
                <w:sz w:val="24"/>
              </w:rPr>
              <w:t>文献阅读</w:t>
            </w:r>
            <w:r w:rsidRPr="00CE6FC4">
              <w:rPr>
                <w:rFonts w:eastAsia="黑体" w:hint="eastAsia"/>
                <w:color w:val="000000" w:themeColor="text1"/>
                <w:sz w:val="24"/>
              </w:rPr>
              <w:t>/</w:t>
            </w:r>
            <w:r w:rsidRPr="00CE6FC4">
              <w:rPr>
                <w:rFonts w:eastAsia="黑体" w:hint="eastAsia"/>
                <w:color w:val="000000" w:themeColor="text1"/>
                <w:sz w:val="24"/>
              </w:rPr>
              <w:t>案例分析</w:t>
            </w:r>
          </w:p>
        </w:tc>
        <w:tc>
          <w:tcPr>
            <w:tcW w:w="1417" w:type="dxa"/>
            <w:vAlign w:val="center"/>
          </w:tcPr>
          <w:p w14:paraId="3AC0648C" w14:textId="365DAC36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>
              <w:rPr>
                <w:rFonts w:eastAsia="黑体"/>
                <w:color w:val="000000" w:themeColor="text1"/>
                <w:sz w:val="24"/>
                <w:szCs w:val="21"/>
              </w:rPr>
              <w:t>2</w:t>
            </w:r>
          </w:p>
        </w:tc>
      </w:tr>
      <w:tr w:rsidR="0088067A" w:rsidRPr="00856BA3" w14:paraId="1EB7BF00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403CCA30" w14:textId="4EA7003D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6.3</w:t>
            </w:r>
          </w:p>
        </w:tc>
        <w:tc>
          <w:tcPr>
            <w:tcW w:w="850" w:type="dxa"/>
            <w:vAlign w:val="center"/>
          </w:tcPr>
          <w:p w14:paraId="77255958" w14:textId="22EE5210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6EE187DE" w14:textId="2DEB95C2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  <w:r w:rsidR="00C167FC" w:rsidRPr="00CE6FC4">
              <w:rPr>
                <w:rFonts w:eastAsia="黑体" w:hint="eastAsia"/>
                <w:color w:val="000000" w:themeColor="text1"/>
                <w:sz w:val="24"/>
              </w:rPr>
              <w:t>/</w:t>
            </w:r>
            <w:r w:rsidR="00C167FC" w:rsidRPr="00CE6FC4">
              <w:rPr>
                <w:rFonts w:eastAsia="黑体" w:hint="eastAsia"/>
                <w:color w:val="000000" w:themeColor="text1"/>
                <w:sz w:val="24"/>
              </w:rPr>
              <w:t>案例分析</w:t>
            </w:r>
          </w:p>
        </w:tc>
        <w:tc>
          <w:tcPr>
            <w:tcW w:w="715" w:type="dxa"/>
            <w:vAlign w:val="center"/>
          </w:tcPr>
          <w:p w14:paraId="5D263613" w14:textId="20D57C58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1553" w:type="dxa"/>
            <w:vAlign w:val="center"/>
          </w:tcPr>
          <w:p w14:paraId="1DF55C6F" w14:textId="390FFF08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CE6FC4">
              <w:rPr>
                <w:rFonts w:eastAsia="黑体" w:hint="eastAsia"/>
                <w:color w:val="000000" w:themeColor="text1"/>
                <w:sz w:val="24"/>
              </w:rPr>
              <w:t>文献阅读</w:t>
            </w:r>
            <w:r w:rsidRPr="00CE6FC4">
              <w:rPr>
                <w:rFonts w:eastAsia="黑体" w:hint="eastAsia"/>
                <w:color w:val="000000" w:themeColor="text1"/>
                <w:sz w:val="24"/>
              </w:rPr>
              <w:t>/</w:t>
            </w:r>
            <w:r w:rsidRPr="00CE6FC4">
              <w:rPr>
                <w:rFonts w:eastAsia="黑体" w:hint="eastAsia"/>
                <w:color w:val="000000" w:themeColor="text1"/>
                <w:sz w:val="24"/>
              </w:rPr>
              <w:t>案</w:t>
            </w:r>
            <w:r w:rsidRPr="00CE6FC4">
              <w:rPr>
                <w:rFonts w:eastAsia="黑体" w:hint="eastAsia"/>
                <w:color w:val="000000" w:themeColor="text1"/>
                <w:sz w:val="24"/>
              </w:rPr>
              <w:lastRenderedPageBreak/>
              <w:t>例分析</w:t>
            </w:r>
          </w:p>
        </w:tc>
        <w:tc>
          <w:tcPr>
            <w:tcW w:w="1417" w:type="dxa"/>
            <w:vAlign w:val="center"/>
          </w:tcPr>
          <w:p w14:paraId="68E7C685" w14:textId="35B79F30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lastRenderedPageBreak/>
              <w:t>目标</w:t>
            </w:r>
            <w:r>
              <w:rPr>
                <w:rFonts w:eastAsia="黑体"/>
                <w:color w:val="000000" w:themeColor="text1"/>
                <w:sz w:val="24"/>
                <w:szCs w:val="21"/>
              </w:rPr>
              <w:t>2</w:t>
            </w:r>
          </w:p>
        </w:tc>
      </w:tr>
      <w:tr w:rsidR="0088067A" w:rsidRPr="00856BA3" w14:paraId="13B89582" w14:textId="77777777" w:rsidTr="00A53382">
        <w:trPr>
          <w:trHeight w:val="485"/>
        </w:trPr>
        <w:tc>
          <w:tcPr>
            <w:tcW w:w="1135" w:type="dxa"/>
            <w:vAlign w:val="center"/>
          </w:tcPr>
          <w:p w14:paraId="0A271EF2" w14:textId="4241B325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lastRenderedPageBreak/>
              <w:t>6.4</w:t>
            </w:r>
          </w:p>
        </w:tc>
        <w:tc>
          <w:tcPr>
            <w:tcW w:w="850" w:type="dxa"/>
            <w:vAlign w:val="center"/>
          </w:tcPr>
          <w:p w14:paraId="19DAE962" w14:textId="3F958A25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7E38024E" w14:textId="599CA585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45BD62E5" w14:textId="6986B615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1553" w:type="dxa"/>
            <w:vAlign w:val="center"/>
          </w:tcPr>
          <w:p w14:paraId="0D87CF13" w14:textId="70042A81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2E1FC440" w14:textId="6ADF7FC3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>
              <w:rPr>
                <w:rFonts w:eastAsia="黑体"/>
                <w:color w:val="000000" w:themeColor="text1"/>
                <w:sz w:val="24"/>
                <w:szCs w:val="21"/>
              </w:rPr>
              <w:t>2</w:t>
            </w:r>
          </w:p>
        </w:tc>
      </w:tr>
      <w:tr w:rsidR="0088067A" w:rsidRPr="00856BA3" w14:paraId="59155D38" w14:textId="77777777" w:rsidTr="00FE366A">
        <w:trPr>
          <w:trHeight w:val="485"/>
        </w:trPr>
        <w:tc>
          <w:tcPr>
            <w:tcW w:w="1135" w:type="dxa"/>
            <w:vAlign w:val="center"/>
          </w:tcPr>
          <w:p w14:paraId="1564193C" w14:textId="4EA0EE02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7</w:t>
            </w:r>
            <w:r>
              <w:rPr>
                <w:rFonts w:eastAsia="黑体"/>
                <w:sz w:val="24"/>
              </w:rPr>
              <w:t>.1-7.3</w:t>
            </w:r>
          </w:p>
        </w:tc>
        <w:tc>
          <w:tcPr>
            <w:tcW w:w="850" w:type="dxa"/>
            <w:vAlign w:val="center"/>
          </w:tcPr>
          <w:p w14:paraId="3C28C78C" w14:textId="66E178D1" w:rsidR="0088067A" w:rsidRPr="0088067A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037C1AE8" w14:textId="16C5CAEF" w:rsidR="0088067A" w:rsidRPr="0088067A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4B20EFFA" w14:textId="3D06F164" w:rsidR="0088067A" w:rsidRPr="0088067A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1553" w:type="dxa"/>
            <w:vAlign w:val="center"/>
          </w:tcPr>
          <w:p w14:paraId="49A31E6A" w14:textId="4E675681" w:rsidR="0088067A" w:rsidRPr="0088067A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11D2A51F" w14:textId="6D6E7026" w:rsidR="0088067A" w:rsidRPr="0088067A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>
              <w:rPr>
                <w:rFonts w:eastAsia="黑体"/>
                <w:color w:val="000000" w:themeColor="text1"/>
                <w:sz w:val="24"/>
                <w:szCs w:val="21"/>
              </w:rPr>
              <w:t>2</w:t>
            </w:r>
          </w:p>
        </w:tc>
      </w:tr>
      <w:tr w:rsidR="0088067A" w:rsidRPr="00856BA3" w14:paraId="5AFA5967" w14:textId="77777777" w:rsidTr="00FE366A">
        <w:trPr>
          <w:trHeight w:val="485"/>
        </w:trPr>
        <w:tc>
          <w:tcPr>
            <w:tcW w:w="1135" w:type="dxa"/>
            <w:vAlign w:val="center"/>
          </w:tcPr>
          <w:p w14:paraId="3282C495" w14:textId="0098789C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7</w:t>
            </w:r>
            <w:r>
              <w:rPr>
                <w:rFonts w:eastAsia="黑体"/>
                <w:sz w:val="24"/>
              </w:rPr>
              <w:t>.4-7.5</w:t>
            </w:r>
          </w:p>
        </w:tc>
        <w:tc>
          <w:tcPr>
            <w:tcW w:w="850" w:type="dxa"/>
            <w:vAlign w:val="center"/>
          </w:tcPr>
          <w:p w14:paraId="5DBC5468" w14:textId="516A1782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1CFEF02D" w14:textId="30265F47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 w:hint="eastAsia"/>
                <w:color w:val="000000" w:themeColor="text1"/>
                <w:sz w:val="24"/>
              </w:rPr>
              <w:t>理论</w:t>
            </w:r>
            <w:r w:rsidRPr="0081648D">
              <w:rPr>
                <w:rFonts w:eastAsia="黑体"/>
                <w:color w:val="000000" w:themeColor="text1"/>
                <w:sz w:val="24"/>
              </w:rPr>
              <w:t>讲授</w:t>
            </w:r>
            <w:r w:rsidR="00C167FC" w:rsidRPr="00CE6FC4">
              <w:rPr>
                <w:rFonts w:eastAsia="黑体" w:hint="eastAsia"/>
                <w:color w:val="000000" w:themeColor="text1"/>
                <w:sz w:val="24"/>
              </w:rPr>
              <w:t>/</w:t>
            </w:r>
            <w:r w:rsidR="00C167FC" w:rsidRPr="00CE6FC4">
              <w:rPr>
                <w:rFonts w:eastAsia="黑体" w:hint="eastAsia"/>
                <w:color w:val="000000" w:themeColor="text1"/>
                <w:sz w:val="24"/>
              </w:rPr>
              <w:t>案例分析</w:t>
            </w:r>
          </w:p>
        </w:tc>
        <w:tc>
          <w:tcPr>
            <w:tcW w:w="715" w:type="dxa"/>
            <w:vAlign w:val="center"/>
          </w:tcPr>
          <w:p w14:paraId="7B50B261" w14:textId="271511B8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1553" w:type="dxa"/>
            <w:vAlign w:val="center"/>
          </w:tcPr>
          <w:p w14:paraId="61D830BE" w14:textId="792F56D8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CE6FC4">
              <w:rPr>
                <w:rFonts w:eastAsia="黑体" w:hint="eastAsia"/>
                <w:color w:val="000000" w:themeColor="text1"/>
                <w:sz w:val="24"/>
              </w:rPr>
              <w:t>文献阅读</w:t>
            </w:r>
            <w:r w:rsidRPr="00CE6FC4">
              <w:rPr>
                <w:rFonts w:eastAsia="黑体" w:hint="eastAsia"/>
                <w:color w:val="000000" w:themeColor="text1"/>
                <w:sz w:val="24"/>
              </w:rPr>
              <w:t>/</w:t>
            </w:r>
            <w:r w:rsidRPr="00CE6FC4">
              <w:rPr>
                <w:rFonts w:eastAsia="黑体" w:hint="eastAsia"/>
                <w:color w:val="000000" w:themeColor="text1"/>
                <w:sz w:val="24"/>
              </w:rPr>
              <w:t>案例分析</w:t>
            </w:r>
          </w:p>
        </w:tc>
        <w:tc>
          <w:tcPr>
            <w:tcW w:w="1417" w:type="dxa"/>
            <w:vAlign w:val="center"/>
          </w:tcPr>
          <w:p w14:paraId="3DD2CC74" w14:textId="6118CCBC" w:rsidR="0088067A" w:rsidRPr="00856BA3" w:rsidRDefault="0088067A" w:rsidP="0088067A">
            <w:pPr>
              <w:jc w:val="center"/>
              <w:rPr>
                <w:rFonts w:eastAsia="黑体"/>
                <w:sz w:val="24"/>
              </w:rPr>
            </w:pPr>
            <w:r w:rsidRPr="0081648D">
              <w:rPr>
                <w:rFonts w:eastAsia="黑体"/>
                <w:color w:val="000000" w:themeColor="text1"/>
                <w:sz w:val="24"/>
                <w:szCs w:val="21"/>
              </w:rPr>
              <w:t>目标</w:t>
            </w:r>
            <w:r>
              <w:rPr>
                <w:rFonts w:eastAsia="黑体"/>
                <w:color w:val="000000" w:themeColor="text1"/>
                <w:sz w:val="24"/>
                <w:szCs w:val="21"/>
              </w:rPr>
              <w:t>2</w:t>
            </w:r>
          </w:p>
        </w:tc>
      </w:tr>
    </w:tbl>
    <w:p w14:paraId="0F6A9562" w14:textId="77777777" w:rsidR="0063419D" w:rsidRPr="00856BA3" w:rsidRDefault="00090489" w:rsidP="00B942FA">
      <w:pPr>
        <w:spacing w:line="300" w:lineRule="auto"/>
        <w:rPr>
          <w:rFonts w:eastAsia="黑体"/>
          <w:sz w:val="28"/>
          <w:szCs w:val="28"/>
        </w:rPr>
      </w:pPr>
      <w:r w:rsidRPr="00856BA3">
        <w:rPr>
          <w:rFonts w:eastAsia="黑体" w:hint="eastAsia"/>
          <w:sz w:val="28"/>
          <w:szCs w:val="28"/>
        </w:rPr>
        <w:t>四</w:t>
      </w:r>
      <w:r w:rsidR="0063419D" w:rsidRPr="00856BA3">
        <w:rPr>
          <w:rFonts w:eastAsia="黑体" w:hint="eastAsia"/>
          <w:sz w:val="28"/>
          <w:szCs w:val="28"/>
        </w:rPr>
        <w:t>、</w:t>
      </w:r>
      <w:r w:rsidR="003D66E7" w:rsidRPr="00856BA3">
        <w:rPr>
          <w:rFonts w:eastAsia="黑体" w:hint="eastAsia"/>
          <w:sz w:val="28"/>
          <w:szCs w:val="28"/>
        </w:rPr>
        <w:t>考核</w:t>
      </w:r>
      <w:r w:rsidR="00865618" w:rsidRPr="00856BA3">
        <w:rPr>
          <w:rFonts w:eastAsia="黑体" w:hint="eastAsia"/>
          <w:sz w:val="28"/>
          <w:szCs w:val="28"/>
        </w:rPr>
        <w:t>内容、</w:t>
      </w:r>
      <w:r w:rsidR="003D66E7" w:rsidRPr="00856BA3">
        <w:rPr>
          <w:rFonts w:eastAsia="黑体" w:hint="eastAsia"/>
          <w:sz w:val="28"/>
          <w:szCs w:val="28"/>
        </w:rPr>
        <w:t>方式</w:t>
      </w:r>
      <w:r w:rsidR="00865618" w:rsidRPr="00856BA3">
        <w:rPr>
          <w:rFonts w:eastAsia="黑体" w:hint="eastAsia"/>
          <w:sz w:val="28"/>
          <w:szCs w:val="28"/>
        </w:rPr>
        <w:t>及评</w:t>
      </w:r>
      <w:r w:rsidR="00856BA3" w:rsidRPr="00856BA3">
        <w:rPr>
          <w:rFonts w:eastAsia="黑体" w:hint="eastAsia"/>
          <w:sz w:val="28"/>
          <w:szCs w:val="28"/>
        </w:rPr>
        <w:t>分</w:t>
      </w:r>
      <w:r w:rsidR="00865618" w:rsidRPr="00856BA3">
        <w:rPr>
          <w:rFonts w:eastAsia="黑体" w:hint="eastAsia"/>
          <w:sz w:val="28"/>
          <w:szCs w:val="28"/>
        </w:rPr>
        <w:t>标准</w:t>
      </w:r>
    </w:p>
    <w:p w14:paraId="06F188F4" w14:textId="77777777" w:rsidR="00805168" w:rsidRPr="00856BA3" w:rsidRDefault="00805168" w:rsidP="00B942FA">
      <w:pPr>
        <w:spacing w:line="300" w:lineRule="auto"/>
        <w:rPr>
          <w:rFonts w:eastAsia="黑体"/>
          <w:sz w:val="24"/>
          <w:szCs w:val="24"/>
        </w:rPr>
      </w:pPr>
      <w:r w:rsidRPr="00856BA3">
        <w:rPr>
          <w:rFonts w:eastAsia="黑体" w:hint="eastAsia"/>
          <w:sz w:val="24"/>
          <w:szCs w:val="24"/>
        </w:rPr>
        <w:t>（一）</w:t>
      </w:r>
      <w:r w:rsidR="009C5397" w:rsidRPr="00856BA3">
        <w:rPr>
          <w:rFonts w:eastAsia="黑体" w:hint="eastAsia"/>
          <w:sz w:val="24"/>
          <w:szCs w:val="24"/>
        </w:rPr>
        <w:t>考核环节</w:t>
      </w:r>
    </w:p>
    <w:tbl>
      <w:tblPr>
        <w:tblStyle w:val="a4"/>
        <w:tblW w:w="8931" w:type="dxa"/>
        <w:tblInd w:w="-431" w:type="dxa"/>
        <w:tblLook w:val="04A0" w:firstRow="1" w:lastRow="0" w:firstColumn="1" w:lastColumn="0" w:noHBand="0" w:noVBand="1"/>
      </w:tblPr>
      <w:tblGrid>
        <w:gridCol w:w="1560"/>
        <w:gridCol w:w="4678"/>
        <w:gridCol w:w="1134"/>
        <w:gridCol w:w="1559"/>
      </w:tblGrid>
      <w:tr w:rsidR="00856BA3" w:rsidRPr="00856BA3" w14:paraId="69FA98A4" w14:textId="77777777" w:rsidTr="00E651A8">
        <w:tc>
          <w:tcPr>
            <w:tcW w:w="6238" w:type="dxa"/>
            <w:gridSpan w:val="2"/>
            <w:vAlign w:val="center"/>
          </w:tcPr>
          <w:p w14:paraId="7B1F9C87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考核环节</w:t>
            </w:r>
          </w:p>
        </w:tc>
        <w:tc>
          <w:tcPr>
            <w:tcW w:w="1134" w:type="dxa"/>
            <w:vAlign w:val="center"/>
          </w:tcPr>
          <w:p w14:paraId="06C4E779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总成绩</w:t>
            </w:r>
          </w:p>
          <w:p w14:paraId="4AF0CD52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占比</w:t>
            </w:r>
          </w:p>
        </w:tc>
        <w:tc>
          <w:tcPr>
            <w:tcW w:w="1559" w:type="dxa"/>
            <w:vAlign w:val="center"/>
          </w:tcPr>
          <w:p w14:paraId="13019DC1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支撑</w:t>
            </w:r>
          </w:p>
          <w:p w14:paraId="400DBC38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课程目标</w:t>
            </w:r>
          </w:p>
        </w:tc>
      </w:tr>
      <w:tr w:rsidR="00856BA3" w:rsidRPr="00856BA3" w14:paraId="1173626C" w14:textId="77777777" w:rsidTr="0085241C">
        <w:tc>
          <w:tcPr>
            <w:tcW w:w="1560" w:type="dxa"/>
            <w:vAlign w:val="center"/>
          </w:tcPr>
          <w:p w14:paraId="4DBEC5C9" w14:textId="77777777" w:rsidR="00A6174B" w:rsidRPr="00856BA3" w:rsidRDefault="00A6174B" w:rsidP="0085241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平时作业</w:t>
            </w:r>
          </w:p>
        </w:tc>
        <w:tc>
          <w:tcPr>
            <w:tcW w:w="4678" w:type="dxa"/>
            <w:vAlign w:val="center"/>
          </w:tcPr>
          <w:p w14:paraId="2AB693AD" w14:textId="67EFE80C" w:rsidR="00A6174B" w:rsidRPr="00856BA3" w:rsidRDefault="00A6174B" w:rsidP="009C5397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354536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共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布置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若干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道题目，平均每</w:t>
            </w:r>
            <w:r w:rsidR="00DD7AE6">
              <w:rPr>
                <w:rFonts w:asciiTheme="minorEastAsia" w:eastAsiaTheme="minorEastAsia" w:hAnsiTheme="minorEastAsia" w:hint="eastAsia"/>
                <w:sz w:val="24"/>
                <w:szCs w:val="24"/>
              </w:rPr>
              <w:t>章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1道题。</w:t>
            </w:r>
          </w:p>
          <w:p w14:paraId="394C1DA7" w14:textId="77777777" w:rsidR="00A6174B" w:rsidRPr="00856BA3" w:rsidRDefault="00A6174B" w:rsidP="009C5397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354536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成绩采用百分制，根据作业完成准确性、是否按时上交、是否独立完成评分。</w:t>
            </w:r>
          </w:p>
          <w:p w14:paraId="381A6649" w14:textId="77777777" w:rsidR="00A6174B" w:rsidRPr="00856BA3" w:rsidRDefault="00A6174B" w:rsidP="009C5397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="00354536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考核学生对基本知识的掌握能力，综合运用所学知识分析问题、解决问题的能力，题型主要有分析计算、调研报告、案例分析报告、文献综述等。</w:t>
            </w:r>
          </w:p>
        </w:tc>
        <w:tc>
          <w:tcPr>
            <w:tcW w:w="1134" w:type="dxa"/>
            <w:vAlign w:val="center"/>
          </w:tcPr>
          <w:p w14:paraId="67D2D775" w14:textId="6F6D7827" w:rsidR="00A6174B" w:rsidRPr="00856BA3" w:rsidRDefault="00DD7AE6" w:rsidP="00E651A8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0%</w:t>
            </w:r>
          </w:p>
        </w:tc>
        <w:tc>
          <w:tcPr>
            <w:tcW w:w="1559" w:type="dxa"/>
            <w:vAlign w:val="center"/>
          </w:tcPr>
          <w:p w14:paraId="1EA094A6" w14:textId="3649443F" w:rsidR="00A6174B" w:rsidRPr="00856BA3" w:rsidRDefault="00E651A8" w:rsidP="00DD7AE6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目标1、2</w:t>
            </w:r>
          </w:p>
        </w:tc>
      </w:tr>
      <w:tr w:rsidR="00856BA3" w:rsidRPr="00856BA3" w14:paraId="57D3B0B5" w14:textId="77777777" w:rsidTr="0085241C">
        <w:tc>
          <w:tcPr>
            <w:tcW w:w="1560" w:type="dxa"/>
            <w:vAlign w:val="center"/>
          </w:tcPr>
          <w:p w14:paraId="129392F8" w14:textId="77777777" w:rsidR="00A6174B" w:rsidRPr="00856BA3" w:rsidRDefault="00A6174B" w:rsidP="0085241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课堂表现</w:t>
            </w:r>
          </w:p>
        </w:tc>
        <w:tc>
          <w:tcPr>
            <w:tcW w:w="4678" w:type="dxa"/>
            <w:vAlign w:val="center"/>
          </w:tcPr>
          <w:p w14:paraId="4279DD61" w14:textId="77777777" w:rsidR="00354536" w:rsidRPr="00856BA3" w:rsidRDefault="00A6174B" w:rsidP="009C5397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354536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本课程要求每个学生有2次课堂报告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（专题报告/案例分析报告）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proofErr w:type="gramStart"/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每次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占</w:t>
            </w:r>
            <w:proofErr w:type="gramEnd"/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比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50%。</w:t>
            </w:r>
          </w:p>
          <w:p w14:paraId="582EAF4C" w14:textId="77777777" w:rsidR="00A6174B" w:rsidRPr="00856BA3" w:rsidRDefault="00A6174B" w:rsidP="009C5397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354536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成绩采用百分制，主要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根据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PPT准备、讲述表现、综合应用知识分析问题解决问题的能力、创新性等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评分。</w:t>
            </w:r>
          </w:p>
        </w:tc>
        <w:tc>
          <w:tcPr>
            <w:tcW w:w="1134" w:type="dxa"/>
            <w:vAlign w:val="center"/>
          </w:tcPr>
          <w:p w14:paraId="1207E761" w14:textId="57982A5E" w:rsidR="00A6174B" w:rsidRPr="00856BA3" w:rsidRDefault="00C167FC" w:rsidP="00E651A8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0%</w:t>
            </w:r>
          </w:p>
        </w:tc>
        <w:tc>
          <w:tcPr>
            <w:tcW w:w="1559" w:type="dxa"/>
            <w:vAlign w:val="center"/>
          </w:tcPr>
          <w:p w14:paraId="544435E0" w14:textId="342BB4EA" w:rsidR="00A6174B" w:rsidRPr="00856BA3" w:rsidRDefault="00E651A8" w:rsidP="00E651A8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目标</w:t>
            </w:r>
            <w:r w:rsidR="00DD7AE6">
              <w:rPr>
                <w:rFonts w:asciiTheme="minorEastAsia" w:eastAsiaTheme="minorEastAsia" w:hAnsiTheme="minorEastAsia" w:hint="eastAsia"/>
                <w:sz w:val="24"/>
                <w:szCs w:val="24"/>
              </w:rPr>
              <w:t>1、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856BA3" w:rsidRPr="00856BA3" w14:paraId="3F2C9F1E" w14:textId="77777777" w:rsidTr="0085241C">
        <w:tc>
          <w:tcPr>
            <w:tcW w:w="1560" w:type="dxa"/>
            <w:vAlign w:val="center"/>
          </w:tcPr>
          <w:p w14:paraId="50647129" w14:textId="77777777" w:rsidR="00A6174B" w:rsidRPr="00856BA3" w:rsidRDefault="00A6174B" w:rsidP="0085241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期末考试</w:t>
            </w:r>
          </w:p>
        </w:tc>
        <w:tc>
          <w:tcPr>
            <w:tcW w:w="4678" w:type="dxa"/>
            <w:vAlign w:val="center"/>
          </w:tcPr>
          <w:p w14:paraId="38560331" w14:textId="1ED628E3" w:rsidR="00A6174B" w:rsidRPr="00856BA3" w:rsidRDefault="00354536" w:rsidP="009C5397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1．</w:t>
            </w:r>
            <w:r w:rsidR="00DD7AE6" w:rsidRPr="00DD7AE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开</w:t>
            </w:r>
            <w:r w:rsidR="00A6174B" w:rsidRPr="00DD7AE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卷</w:t>
            </w:r>
            <w:r w:rsidR="00A6174B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考试，成绩采用百分制，卷面成绩总分100分。</w:t>
            </w:r>
          </w:p>
          <w:p w14:paraId="56C54BB6" w14:textId="77777777" w:rsidR="00A6174B" w:rsidRPr="00856BA3" w:rsidRDefault="00A6174B" w:rsidP="009C5397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354536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主要考核学生综合运用所学知识分析问题、解决问题的能力，题型主要有简答题、作图题、分析题、计算题等。</w:t>
            </w:r>
          </w:p>
        </w:tc>
        <w:tc>
          <w:tcPr>
            <w:tcW w:w="1134" w:type="dxa"/>
            <w:vAlign w:val="center"/>
          </w:tcPr>
          <w:p w14:paraId="69F667F2" w14:textId="68F5F14D" w:rsidR="00A6174B" w:rsidRPr="00856BA3" w:rsidRDefault="00C167FC" w:rsidP="00E651A8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0%</w:t>
            </w:r>
          </w:p>
        </w:tc>
        <w:tc>
          <w:tcPr>
            <w:tcW w:w="1559" w:type="dxa"/>
            <w:vAlign w:val="center"/>
          </w:tcPr>
          <w:p w14:paraId="2CFE9F28" w14:textId="7FAC131A" w:rsidR="00A6174B" w:rsidRPr="00856BA3" w:rsidRDefault="00E651A8" w:rsidP="00DD7AE6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目标1</w:t>
            </w:r>
            <w:r w:rsidR="00DD7AE6">
              <w:rPr>
                <w:rFonts w:asciiTheme="minorEastAsia" w:eastAsiaTheme="minorEastAsia" w:hAnsiTheme="minorEastAsia" w:hint="eastAsia"/>
                <w:sz w:val="24"/>
                <w:szCs w:val="24"/>
              </w:rPr>
              <w:t>、2</w:t>
            </w:r>
          </w:p>
        </w:tc>
      </w:tr>
    </w:tbl>
    <w:p w14:paraId="2DE116B8" w14:textId="77777777" w:rsidR="009C5397" w:rsidRPr="00856BA3" w:rsidRDefault="009C5397" w:rsidP="009C5397">
      <w:pPr>
        <w:spacing w:line="300" w:lineRule="auto"/>
        <w:rPr>
          <w:rFonts w:eastAsia="黑体"/>
          <w:sz w:val="24"/>
          <w:szCs w:val="24"/>
        </w:rPr>
      </w:pPr>
      <w:r w:rsidRPr="00856BA3">
        <w:rPr>
          <w:rFonts w:eastAsia="黑体" w:hint="eastAsia"/>
          <w:sz w:val="24"/>
          <w:szCs w:val="24"/>
        </w:rPr>
        <w:t>（二）</w:t>
      </w:r>
      <w:r w:rsidR="000643E0" w:rsidRPr="00856BA3">
        <w:rPr>
          <w:rFonts w:eastAsia="黑体" w:hint="eastAsia"/>
          <w:sz w:val="24"/>
          <w:szCs w:val="24"/>
        </w:rPr>
        <w:t>评分标准</w:t>
      </w:r>
    </w:p>
    <w:tbl>
      <w:tblPr>
        <w:tblStyle w:val="a4"/>
        <w:tblW w:w="8931" w:type="dxa"/>
        <w:tblInd w:w="-431" w:type="dxa"/>
        <w:tblLook w:val="04A0" w:firstRow="1" w:lastRow="0" w:firstColumn="1" w:lastColumn="0" w:noHBand="0" w:noVBand="1"/>
      </w:tblPr>
      <w:tblGrid>
        <w:gridCol w:w="2090"/>
        <w:gridCol w:w="1738"/>
        <w:gridCol w:w="1701"/>
        <w:gridCol w:w="1701"/>
        <w:gridCol w:w="1701"/>
      </w:tblGrid>
      <w:tr w:rsidR="00856BA3" w:rsidRPr="00856BA3" w14:paraId="5C1B036D" w14:textId="77777777" w:rsidTr="00FE366A">
        <w:trPr>
          <w:trHeight w:val="476"/>
        </w:trPr>
        <w:tc>
          <w:tcPr>
            <w:tcW w:w="2090" w:type="dxa"/>
            <w:vAlign w:val="center"/>
          </w:tcPr>
          <w:p w14:paraId="2F315C00" w14:textId="77777777"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考核</w:t>
            </w:r>
            <w:r w:rsidRPr="00856BA3">
              <w:rPr>
                <w:rFonts w:eastAsia="黑体" w:hint="eastAsia"/>
                <w:sz w:val="24"/>
              </w:rPr>
              <w:t>环节</w:t>
            </w:r>
          </w:p>
        </w:tc>
        <w:tc>
          <w:tcPr>
            <w:tcW w:w="1738" w:type="dxa"/>
            <w:vAlign w:val="center"/>
          </w:tcPr>
          <w:p w14:paraId="13A32699" w14:textId="77777777"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&lt;60</w:t>
            </w:r>
          </w:p>
        </w:tc>
        <w:tc>
          <w:tcPr>
            <w:tcW w:w="1701" w:type="dxa"/>
            <w:vAlign w:val="center"/>
          </w:tcPr>
          <w:p w14:paraId="750C70B4" w14:textId="77777777"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60</w:t>
            </w:r>
            <w:r w:rsidRPr="00856BA3">
              <w:rPr>
                <w:rFonts w:ascii="黑体" w:eastAsia="黑体" w:hAnsi="黑体"/>
                <w:sz w:val="24"/>
              </w:rPr>
              <w:t>-</w:t>
            </w:r>
            <w:r w:rsidRPr="00856BA3">
              <w:rPr>
                <w:rFonts w:ascii="黑体" w:eastAsia="黑体" w:hAnsi="黑体" w:hint="eastAsia"/>
                <w:sz w:val="24"/>
              </w:rPr>
              <w:t>75</w:t>
            </w:r>
          </w:p>
        </w:tc>
        <w:tc>
          <w:tcPr>
            <w:tcW w:w="1701" w:type="dxa"/>
            <w:vAlign w:val="center"/>
          </w:tcPr>
          <w:p w14:paraId="794CA146" w14:textId="77777777"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75</w:t>
            </w:r>
            <w:r w:rsidRPr="00856BA3">
              <w:rPr>
                <w:rFonts w:ascii="黑体" w:eastAsia="黑体" w:hAnsi="黑体"/>
                <w:sz w:val="24"/>
              </w:rPr>
              <w:t>-</w:t>
            </w:r>
            <w:r w:rsidRPr="00856BA3">
              <w:rPr>
                <w:rFonts w:ascii="黑体" w:eastAsia="黑体" w:hAnsi="黑体" w:hint="eastAsia"/>
                <w:sz w:val="24"/>
              </w:rPr>
              <w:t>90</w:t>
            </w:r>
          </w:p>
        </w:tc>
        <w:tc>
          <w:tcPr>
            <w:tcW w:w="1701" w:type="dxa"/>
            <w:vAlign w:val="center"/>
          </w:tcPr>
          <w:p w14:paraId="0BD3EC40" w14:textId="77777777"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90</w:t>
            </w:r>
            <w:r w:rsidRPr="00856BA3">
              <w:rPr>
                <w:rFonts w:ascii="黑体" w:eastAsia="黑体" w:hAnsi="黑体"/>
                <w:sz w:val="24"/>
              </w:rPr>
              <w:t>-</w:t>
            </w:r>
            <w:r w:rsidRPr="00856BA3">
              <w:rPr>
                <w:rFonts w:ascii="黑体" w:eastAsia="黑体" w:hAnsi="黑体" w:hint="eastAsia"/>
                <w:sz w:val="24"/>
              </w:rPr>
              <w:t>100</w:t>
            </w:r>
          </w:p>
        </w:tc>
      </w:tr>
      <w:tr w:rsidR="00856BA3" w:rsidRPr="00856BA3" w14:paraId="2F01A97C" w14:textId="77777777" w:rsidTr="00FE366A">
        <w:trPr>
          <w:trHeight w:val="271"/>
        </w:trPr>
        <w:tc>
          <w:tcPr>
            <w:tcW w:w="2090" w:type="dxa"/>
            <w:vAlign w:val="center"/>
          </w:tcPr>
          <w:p w14:paraId="135F64EF" w14:textId="77777777" w:rsidR="000643E0" w:rsidRPr="00856BA3" w:rsidRDefault="000643E0" w:rsidP="000643E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平时作业</w:t>
            </w:r>
          </w:p>
        </w:tc>
        <w:tc>
          <w:tcPr>
            <w:tcW w:w="1738" w:type="dxa"/>
          </w:tcPr>
          <w:p w14:paraId="4DAFF3B9" w14:textId="2F075904" w:rsidR="000643E0" w:rsidRPr="00642845" w:rsidRDefault="00642845" w:rsidP="0047196B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42845">
              <w:rPr>
                <w:rFonts w:asciiTheme="minorEastAsia" w:eastAsiaTheme="minorEastAsia" w:hAnsiTheme="minorEastAsia" w:hint="eastAsia"/>
                <w:sz w:val="24"/>
                <w:szCs w:val="24"/>
              </w:rPr>
              <w:t>不按时提交作业，问题分析和方案设计存在严重问题，作业完成不认真。</w:t>
            </w:r>
          </w:p>
        </w:tc>
        <w:tc>
          <w:tcPr>
            <w:tcW w:w="1701" w:type="dxa"/>
          </w:tcPr>
          <w:p w14:paraId="7225E44F" w14:textId="7DA08CDC" w:rsidR="000643E0" w:rsidRPr="00642845" w:rsidRDefault="00642845" w:rsidP="0047196B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42845">
              <w:rPr>
                <w:rFonts w:asciiTheme="minorEastAsia" w:eastAsiaTheme="minorEastAsia" w:hAnsiTheme="minorEastAsia" w:hint="eastAsia"/>
                <w:sz w:val="24"/>
                <w:szCs w:val="24"/>
              </w:rPr>
              <w:t>按时提交作业，问题分析基本正确、方案设计基本合理，文献查阅不足。</w:t>
            </w:r>
          </w:p>
        </w:tc>
        <w:tc>
          <w:tcPr>
            <w:tcW w:w="1701" w:type="dxa"/>
          </w:tcPr>
          <w:p w14:paraId="32B49E51" w14:textId="3F960579" w:rsidR="000643E0" w:rsidRPr="00642845" w:rsidRDefault="00642845" w:rsidP="0047196B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42845">
              <w:rPr>
                <w:rFonts w:asciiTheme="minorEastAsia" w:eastAsiaTheme="minorEastAsia" w:hAnsiTheme="minorEastAsia" w:hint="eastAsia"/>
                <w:sz w:val="24"/>
                <w:szCs w:val="24"/>
              </w:rPr>
              <w:t>按时提交作业，问题分析正确，方案设计合理，能够查阅相关文献。要点有，但分析不足。</w:t>
            </w:r>
          </w:p>
        </w:tc>
        <w:tc>
          <w:tcPr>
            <w:tcW w:w="1701" w:type="dxa"/>
          </w:tcPr>
          <w:p w14:paraId="562A4764" w14:textId="3019184A" w:rsidR="000643E0" w:rsidRPr="00642845" w:rsidRDefault="00642845" w:rsidP="0047196B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42845">
              <w:rPr>
                <w:rFonts w:asciiTheme="minorEastAsia" w:eastAsiaTheme="minorEastAsia" w:hAnsiTheme="minorEastAsia" w:hint="eastAsia"/>
                <w:sz w:val="24"/>
                <w:szCs w:val="24"/>
              </w:rPr>
              <w:t>按时提交作业，问题分析正确，方案设计合理，能够查阅相关文献并进行分析。书写认真、逻辑清楚。</w:t>
            </w:r>
          </w:p>
        </w:tc>
      </w:tr>
      <w:tr w:rsidR="00642845" w:rsidRPr="00856BA3" w14:paraId="73450696" w14:textId="77777777" w:rsidTr="0047196B">
        <w:trPr>
          <w:trHeight w:val="337"/>
        </w:trPr>
        <w:tc>
          <w:tcPr>
            <w:tcW w:w="2090" w:type="dxa"/>
            <w:vAlign w:val="center"/>
          </w:tcPr>
          <w:p w14:paraId="6DCFD1EF" w14:textId="77777777" w:rsidR="00642845" w:rsidRPr="00856BA3" w:rsidRDefault="00642845" w:rsidP="0047196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课堂表现</w:t>
            </w:r>
          </w:p>
        </w:tc>
        <w:tc>
          <w:tcPr>
            <w:tcW w:w="1738" w:type="dxa"/>
          </w:tcPr>
          <w:p w14:paraId="58B5C07F" w14:textId="0B446C5E" w:rsidR="00642845" w:rsidRPr="00642845" w:rsidRDefault="00642845" w:rsidP="0047196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42845">
              <w:rPr>
                <w:rFonts w:asciiTheme="minorEastAsia" w:eastAsiaTheme="minorEastAsia" w:hAnsiTheme="minorEastAsia" w:hint="eastAsia"/>
                <w:sz w:val="24"/>
                <w:szCs w:val="24"/>
              </w:rPr>
              <w:t>不主动参与讨论，被动参与时不能提出解决方案。</w:t>
            </w:r>
          </w:p>
        </w:tc>
        <w:tc>
          <w:tcPr>
            <w:tcW w:w="1701" w:type="dxa"/>
          </w:tcPr>
          <w:p w14:paraId="4FA6BFF2" w14:textId="1ECCE50D" w:rsidR="00642845" w:rsidRPr="00642845" w:rsidRDefault="00642845" w:rsidP="0047196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42845">
              <w:rPr>
                <w:rFonts w:asciiTheme="minorEastAsia" w:eastAsiaTheme="minorEastAsia" w:hAnsiTheme="minorEastAsia" w:hint="eastAsia"/>
                <w:sz w:val="24"/>
                <w:szCs w:val="24"/>
              </w:rPr>
              <w:t>能够主动参与讨论，但所提出的方案存在问题；或者被动参与讨论，所提出的方案基本合理。</w:t>
            </w:r>
          </w:p>
        </w:tc>
        <w:tc>
          <w:tcPr>
            <w:tcW w:w="1701" w:type="dxa"/>
          </w:tcPr>
          <w:p w14:paraId="4B1E91C3" w14:textId="580A4B5D" w:rsidR="00642845" w:rsidRPr="00642845" w:rsidRDefault="00642845" w:rsidP="0047196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42845">
              <w:rPr>
                <w:rFonts w:asciiTheme="minorEastAsia" w:eastAsiaTheme="minorEastAsia" w:hAnsiTheme="minorEastAsia" w:hint="eastAsia"/>
                <w:sz w:val="24"/>
                <w:szCs w:val="24"/>
              </w:rPr>
              <w:t>能够参与讨论，所提出的方案合理。</w:t>
            </w:r>
          </w:p>
        </w:tc>
        <w:tc>
          <w:tcPr>
            <w:tcW w:w="1701" w:type="dxa"/>
          </w:tcPr>
          <w:p w14:paraId="6ECAC06D" w14:textId="028BF34E" w:rsidR="00642845" w:rsidRPr="00642845" w:rsidRDefault="00642845" w:rsidP="0047196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42845">
              <w:rPr>
                <w:rFonts w:asciiTheme="minorEastAsia" w:eastAsiaTheme="minorEastAsia" w:hAnsiTheme="minorEastAsia" w:hint="eastAsia"/>
                <w:sz w:val="24"/>
                <w:szCs w:val="24"/>
              </w:rPr>
              <w:t>能够主动参与讨论，所提出的方案合理。</w:t>
            </w:r>
          </w:p>
        </w:tc>
      </w:tr>
      <w:tr w:rsidR="00642845" w:rsidRPr="00856BA3" w14:paraId="1E31AA20" w14:textId="77777777" w:rsidTr="00723395">
        <w:trPr>
          <w:trHeight w:val="287"/>
        </w:trPr>
        <w:tc>
          <w:tcPr>
            <w:tcW w:w="2090" w:type="dxa"/>
            <w:vAlign w:val="center"/>
          </w:tcPr>
          <w:p w14:paraId="1ECD5DBE" w14:textId="77777777" w:rsidR="00642845" w:rsidRPr="00856BA3" w:rsidRDefault="00642845" w:rsidP="000643E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期末考试</w:t>
            </w:r>
          </w:p>
        </w:tc>
        <w:tc>
          <w:tcPr>
            <w:tcW w:w="1738" w:type="dxa"/>
            <w:vAlign w:val="center"/>
          </w:tcPr>
          <w:p w14:paraId="4791F98C" w14:textId="66F1AB31" w:rsidR="00642845" w:rsidRPr="00856BA3" w:rsidRDefault="00642845" w:rsidP="00642845">
            <w:pPr>
              <w:jc w:val="center"/>
              <w:rPr>
                <w:rFonts w:eastAsia="黑体"/>
                <w:sz w:val="28"/>
                <w:szCs w:val="28"/>
              </w:rPr>
            </w:pPr>
            <w:r w:rsidRPr="00642845">
              <w:rPr>
                <w:rFonts w:asciiTheme="minorEastAsia" w:eastAsiaTheme="minorEastAsia" w:hAnsiTheme="minorEastAsia" w:hint="eastAsia"/>
                <w:sz w:val="24"/>
                <w:szCs w:val="24"/>
              </w:rPr>
              <w:t>按卷面成绩。</w:t>
            </w:r>
          </w:p>
        </w:tc>
        <w:tc>
          <w:tcPr>
            <w:tcW w:w="1701" w:type="dxa"/>
            <w:vAlign w:val="center"/>
          </w:tcPr>
          <w:p w14:paraId="461F3A30" w14:textId="6D78FF06" w:rsidR="00642845" w:rsidRPr="00856BA3" w:rsidRDefault="00642845" w:rsidP="000643E0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 w:rsidRPr="00642845">
              <w:rPr>
                <w:rFonts w:asciiTheme="minorEastAsia" w:eastAsiaTheme="minorEastAsia" w:hAnsiTheme="minorEastAsia" w:hint="eastAsia"/>
                <w:sz w:val="24"/>
                <w:szCs w:val="24"/>
              </w:rPr>
              <w:t>按卷面成绩。</w:t>
            </w:r>
          </w:p>
        </w:tc>
        <w:tc>
          <w:tcPr>
            <w:tcW w:w="1701" w:type="dxa"/>
            <w:vAlign w:val="center"/>
          </w:tcPr>
          <w:p w14:paraId="37082478" w14:textId="55DC6E1B" w:rsidR="00642845" w:rsidRPr="00856BA3" w:rsidRDefault="00642845" w:rsidP="000643E0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 w:rsidRPr="00642845">
              <w:rPr>
                <w:rFonts w:asciiTheme="minorEastAsia" w:eastAsiaTheme="minorEastAsia" w:hAnsiTheme="minorEastAsia" w:hint="eastAsia"/>
                <w:sz w:val="24"/>
                <w:szCs w:val="24"/>
              </w:rPr>
              <w:t>按卷面成绩。</w:t>
            </w:r>
          </w:p>
        </w:tc>
        <w:tc>
          <w:tcPr>
            <w:tcW w:w="1701" w:type="dxa"/>
            <w:vAlign w:val="center"/>
          </w:tcPr>
          <w:p w14:paraId="4E6BF20D" w14:textId="0478F56D" w:rsidR="00642845" w:rsidRPr="00856BA3" w:rsidRDefault="00642845" w:rsidP="00642845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 w:rsidRPr="00642845">
              <w:rPr>
                <w:rFonts w:asciiTheme="minorEastAsia" w:eastAsiaTheme="minorEastAsia" w:hAnsiTheme="minorEastAsia" w:hint="eastAsia"/>
                <w:sz w:val="24"/>
                <w:szCs w:val="24"/>
              </w:rPr>
              <w:t>按卷面成绩。</w:t>
            </w:r>
          </w:p>
        </w:tc>
      </w:tr>
    </w:tbl>
    <w:p w14:paraId="6A227E82" w14:textId="77777777" w:rsidR="00ED4FF0" w:rsidRPr="00B942FA" w:rsidRDefault="00090489" w:rsidP="00B942FA">
      <w:pPr>
        <w:spacing w:line="300" w:lineRule="auto"/>
        <w:rPr>
          <w:rFonts w:eastAsia="黑体"/>
          <w:sz w:val="28"/>
          <w:szCs w:val="28"/>
        </w:rPr>
      </w:pPr>
      <w:bookmarkStart w:id="1" w:name="_引言"/>
      <w:bookmarkEnd w:id="1"/>
      <w:r w:rsidRPr="00B942FA">
        <w:rPr>
          <w:rFonts w:eastAsia="黑体" w:hint="eastAsia"/>
          <w:sz w:val="28"/>
          <w:szCs w:val="28"/>
        </w:rPr>
        <w:t>五</w:t>
      </w:r>
      <w:r w:rsidR="00ED4FF0" w:rsidRPr="00B942FA">
        <w:rPr>
          <w:rFonts w:eastAsia="黑体" w:hint="eastAsia"/>
          <w:sz w:val="28"/>
          <w:szCs w:val="28"/>
        </w:rPr>
        <w:t>、</w:t>
      </w:r>
      <w:r w:rsidR="003D66E7" w:rsidRPr="00B942FA">
        <w:rPr>
          <w:rFonts w:eastAsia="黑体" w:hint="eastAsia"/>
          <w:sz w:val="28"/>
          <w:szCs w:val="28"/>
        </w:rPr>
        <w:t>教材与参考</w:t>
      </w:r>
      <w:r w:rsidR="00960CA0">
        <w:rPr>
          <w:rFonts w:eastAsia="黑体" w:hint="eastAsia"/>
          <w:sz w:val="28"/>
          <w:szCs w:val="28"/>
        </w:rPr>
        <w:t>资料</w:t>
      </w:r>
    </w:p>
    <w:p w14:paraId="1105A729" w14:textId="44DBE57E" w:rsidR="004E51F2" w:rsidRDefault="004E51F2" w:rsidP="00B942FA">
      <w:pPr>
        <w:spacing w:line="300" w:lineRule="auto"/>
        <w:rPr>
          <w:rFonts w:eastAsia="黑体"/>
          <w:sz w:val="24"/>
          <w:szCs w:val="24"/>
        </w:rPr>
      </w:pPr>
      <w:r w:rsidRPr="004E51F2">
        <w:rPr>
          <w:rFonts w:eastAsia="黑体" w:hint="eastAsia"/>
          <w:sz w:val="24"/>
          <w:szCs w:val="24"/>
        </w:rPr>
        <w:t>（一）</w:t>
      </w:r>
      <w:r>
        <w:rPr>
          <w:rFonts w:eastAsia="黑体" w:hint="eastAsia"/>
          <w:sz w:val="24"/>
          <w:szCs w:val="24"/>
        </w:rPr>
        <w:t>教材</w:t>
      </w:r>
    </w:p>
    <w:p w14:paraId="20EA8D6A" w14:textId="41B20E87" w:rsidR="004E51F2" w:rsidRPr="004E51F2" w:rsidRDefault="004E51F2" w:rsidP="004E51F2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Pr="004E51F2">
        <w:rPr>
          <w:rFonts w:asciiTheme="minorEastAsia" w:eastAsiaTheme="minorEastAsia" w:hAnsiTheme="minorEastAsia"/>
          <w:sz w:val="24"/>
          <w:szCs w:val="24"/>
        </w:rPr>
        <w:t>1．</w:t>
      </w:r>
      <w:r w:rsidR="000A78E6">
        <w:rPr>
          <w:rFonts w:asciiTheme="minorEastAsia" w:eastAsiaTheme="minorEastAsia" w:hAnsiTheme="minorEastAsia" w:hint="eastAsia"/>
          <w:sz w:val="24"/>
          <w:szCs w:val="24"/>
        </w:rPr>
        <w:t>于思荣</w:t>
      </w:r>
      <w:r w:rsidRPr="004E51F2">
        <w:rPr>
          <w:rFonts w:asciiTheme="minorEastAsia" w:eastAsiaTheme="minorEastAsia" w:hAnsiTheme="minorEastAsia"/>
          <w:sz w:val="24"/>
          <w:szCs w:val="24"/>
        </w:rPr>
        <w:t>，《</w:t>
      </w:r>
      <w:r w:rsidR="000A78E6">
        <w:rPr>
          <w:rFonts w:asciiTheme="minorEastAsia" w:eastAsiaTheme="minorEastAsia" w:hAnsiTheme="minorEastAsia" w:hint="eastAsia"/>
          <w:sz w:val="24"/>
          <w:szCs w:val="24"/>
        </w:rPr>
        <w:t>材料磨损与防护</w:t>
      </w:r>
      <w:r w:rsidRPr="004E51F2">
        <w:rPr>
          <w:rFonts w:asciiTheme="minorEastAsia" w:eastAsiaTheme="minorEastAsia" w:hAnsiTheme="minorEastAsia"/>
          <w:sz w:val="24"/>
          <w:szCs w:val="24"/>
        </w:rPr>
        <w:t>》，</w:t>
      </w:r>
      <w:r w:rsidR="000A78E6">
        <w:rPr>
          <w:rFonts w:asciiTheme="minorEastAsia" w:eastAsiaTheme="minorEastAsia" w:hAnsiTheme="minorEastAsia" w:hint="eastAsia"/>
          <w:sz w:val="24"/>
          <w:szCs w:val="24"/>
        </w:rPr>
        <w:t>校内自编教材</w:t>
      </w:r>
      <w:r w:rsidRPr="004E51F2">
        <w:rPr>
          <w:rFonts w:asciiTheme="minorEastAsia" w:eastAsiaTheme="minorEastAsia" w:hAnsiTheme="minorEastAsia"/>
          <w:sz w:val="24"/>
          <w:szCs w:val="24"/>
        </w:rPr>
        <w:t>，</w:t>
      </w:r>
      <w:r w:rsidR="000A78E6">
        <w:rPr>
          <w:rFonts w:asciiTheme="minorEastAsia" w:eastAsiaTheme="minorEastAsia" w:hAnsiTheme="minorEastAsia" w:hint="eastAsia"/>
          <w:sz w:val="24"/>
          <w:szCs w:val="24"/>
        </w:rPr>
        <w:t>2022年</w:t>
      </w:r>
      <w:r w:rsidRPr="004E51F2">
        <w:rPr>
          <w:rFonts w:asciiTheme="minorEastAsia" w:eastAsiaTheme="minorEastAsia" w:hAnsiTheme="minorEastAsia"/>
          <w:sz w:val="24"/>
          <w:szCs w:val="24"/>
        </w:rPr>
        <w:t>；</w:t>
      </w:r>
    </w:p>
    <w:p w14:paraId="2756EF8C" w14:textId="7875238F" w:rsidR="000A78E6" w:rsidRPr="000A78E6" w:rsidRDefault="004E51F2" w:rsidP="00B942FA">
      <w:pPr>
        <w:spacing w:line="300" w:lineRule="auto"/>
        <w:rPr>
          <w:rFonts w:eastAsia="黑体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Pr="004E51F2">
        <w:rPr>
          <w:rFonts w:asciiTheme="minorEastAsia" w:eastAsiaTheme="minorEastAsia" w:hAnsiTheme="minorEastAsia"/>
          <w:sz w:val="24"/>
          <w:szCs w:val="24"/>
        </w:rPr>
        <w:t>2．</w:t>
      </w:r>
      <w:r w:rsidR="000A78E6">
        <w:rPr>
          <w:rFonts w:asciiTheme="minorEastAsia" w:eastAsiaTheme="minorEastAsia" w:hAnsiTheme="minorEastAsia" w:hint="eastAsia"/>
          <w:sz w:val="24"/>
          <w:szCs w:val="24"/>
        </w:rPr>
        <w:t>韩彬，于思荣，李美艳，曹宁</w:t>
      </w:r>
      <w:r w:rsidRPr="004E51F2">
        <w:rPr>
          <w:rFonts w:asciiTheme="minorEastAsia" w:eastAsiaTheme="minorEastAsia" w:hAnsiTheme="minorEastAsia"/>
          <w:sz w:val="24"/>
          <w:szCs w:val="24"/>
        </w:rPr>
        <w:t>，《</w:t>
      </w:r>
      <w:r w:rsidR="000A78E6">
        <w:rPr>
          <w:rFonts w:asciiTheme="minorEastAsia" w:eastAsiaTheme="minorEastAsia" w:hAnsiTheme="minorEastAsia" w:hint="eastAsia"/>
          <w:sz w:val="24"/>
          <w:szCs w:val="24"/>
        </w:rPr>
        <w:t>表面工程</w:t>
      </w:r>
      <w:r w:rsidRPr="004E51F2">
        <w:rPr>
          <w:rFonts w:asciiTheme="minorEastAsia" w:eastAsiaTheme="minorEastAsia" w:hAnsiTheme="minorEastAsia"/>
          <w:sz w:val="24"/>
          <w:szCs w:val="24"/>
        </w:rPr>
        <w:t>》，</w:t>
      </w:r>
      <w:r w:rsidR="000A78E6">
        <w:rPr>
          <w:rFonts w:asciiTheme="minorEastAsia" w:eastAsiaTheme="minorEastAsia" w:hAnsiTheme="minorEastAsia" w:hint="eastAsia"/>
          <w:sz w:val="24"/>
          <w:szCs w:val="24"/>
        </w:rPr>
        <w:t>校内自编教材</w:t>
      </w:r>
      <w:r w:rsidRPr="004E51F2">
        <w:rPr>
          <w:rFonts w:asciiTheme="minorEastAsia" w:eastAsiaTheme="minorEastAsia" w:hAnsiTheme="minorEastAsia"/>
          <w:sz w:val="24"/>
          <w:szCs w:val="24"/>
        </w:rPr>
        <w:t>，</w:t>
      </w:r>
      <w:r w:rsidR="000A78E6">
        <w:rPr>
          <w:rFonts w:asciiTheme="minorEastAsia" w:eastAsiaTheme="minorEastAsia" w:hAnsiTheme="minorEastAsia" w:hint="eastAsia"/>
          <w:sz w:val="24"/>
          <w:szCs w:val="24"/>
        </w:rPr>
        <w:t>2022年</w:t>
      </w:r>
      <w:r w:rsidRPr="004E51F2">
        <w:rPr>
          <w:rFonts w:asciiTheme="minorEastAsia" w:eastAsiaTheme="minorEastAsia" w:hAnsiTheme="minorEastAsia"/>
          <w:sz w:val="24"/>
          <w:szCs w:val="24"/>
        </w:rPr>
        <w:t>。</w:t>
      </w:r>
    </w:p>
    <w:p w14:paraId="68AF42CF" w14:textId="4D309CFC" w:rsidR="00650913" w:rsidRPr="00B942FA" w:rsidRDefault="004E51F2" w:rsidP="00B942FA">
      <w:pPr>
        <w:spacing w:line="300" w:lineRule="auto"/>
        <w:rPr>
          <w:rFonts w:eastAsia="黑体"/>
          <w:sz w:val="28"/>
          <w:szCs w:val="28"/>
        </w:rPr>
      </w:pPr>
      <w:r>
        <w:rPr>
          <w:rFonts w:eastAsia="黑体" w:hint="eastAsia"/>
          <w:sz w:val="24"/>
          <w:szCs w:val="24"/>
        </w:rPr>
        <w:t>（二）</w:t>
      </w:r>
      <w:r w:rsidR="00650913" w:rsidRPr="004E51F2">
        <w:rPr>
          <w:rFonts w:eastAsia="黑体" w:hint="eastAsia"/>
          <w:sz w:val="24"/>
          <w:szCs w:val="24"/>
        </w:rPr>
        <w:t>主要参考</w:t>
      </w:r>
      <w:r>
        <w:rPr>
          <w:rFonts w:eastAsia="黑体" w:hint="eastAsia"/>
          <w:sz w:val="24"/>
          <w:szCs w:val="24"/>
        </w:rPr>
        <w:t>资料</w:t>
      </w:r>
      <w:r w:rsidR="00090489" w:rsidRPr="004E51F2">
        <w:rPr>
          <w:rFonts w:eastAsia="黑体" w:hint="eastAsia"/>
          <w:sz w:val="24"/>
          <w:szCs w:val="24"/>
        </w:rPr>
        <w:t>：</w:t>
      </w:r>
      <w:r w:rsidR="00090489" w:rsidRPr="00B942FA">
        <w:rPr>
          <w:rFonts w:eastAsia="黑体" w:hint="eastAsia"/>
          <w:sz w:val="28"/>
          <w:szCs w:val="28"/>
        </w:rPr>
        <w:t xml:space="preserve"> </w:t>
      </w:r>
    </w:p>
    <w:p w14:paraId="7FE6D323" w14:textId="77777777" w:rsidR="000A78E6" w:rsidRPr="00774237" w:rsidRDefault="000A78E6" w:rsidP="000A78E6">
      <w:pPr>
        <w:spacing w:line="312" w:lineRule="auto"/>
        <w:ind w:firstLine="480"/>
        <w:rPr>
          <w:color w:val="000000"/>
          <w:sz w:val="24"/>
        </w:rPr>
      </w:pPr>
      <w:r w:rsidRPr="00774237">
        <w:rPr>
          <w:color w:val="000000"/>
          <w:sz w:val="24"/>
        </w:rPr>
        <w:t>1.</w:t>
      </w:r>
      <w:r w:rsidRPr="00774237">
        <w:rPr>
          <w:rFonts w:hint="eastAsia"/>
          <w:color w:val="000000"/>
          <w:sz w:val="24"/>
        </w:rPr>
        <w:t xml:space="preserve"> </w:t>
      </w:r>
      <w:proofErr w:type="gramStart"/>
      <w:r w:rsidRPr="00774237">
        <w:rPr>
          <w:color w:val="000000"/>
          <w:sz w:val="24"/>
        </w:rPr>
        <w:t>温诗铸</w:t>
      </w:r>
      <w:proofErr w:type="gramEnd"/>
      <w:r w:rsidRPr="00774237">
        <w:rPr>
          <w:color w:val="000000"/>
          <w:sz w:val="24"/>
        </w:rPr>
        <w:t>，黄平</w:t>
      </w:r>
      <w:r w:rsidRPr="00774237">
        <w:rPr>
          <w:color w:val="000000"/>
          <w:sz w:val="24"/>
        </w:rPr>
        <w:t xml:space="preserve">. </w:t>
      </w:r>
      <w:r w:rsidRPr="00774237">
        <w:rPr>
          <w:color w:val="000000"/>
          <w:sz w:val="24"/>
        </w:rPr>
        <w:t>摩擦学原理</w:t>
      </w:r>
      <w:r w:rsidRPr="00774237">
        <w:rPr>
          <w:color w:val="000000"/>
          <w:sz w:val="24"/>
        </w:rPr>
        <w:t>.</w:t>
      </w:r>
      <w:r w:rsidRPr="00774237">
        <w:rPr>
          <w:color w:val="000000"/>
          <w:sz w:val="24"/>
        </w:rPr>
        <w:t>清华大学出版社，</w:t>
      </w:r>
      <w:r w:rsidRPr="00774237">
        <w:rPr>
          <w:color w:val="000000"/>
          <w:sz w:val="24"/>
        </w:rPr>
        <w:t>2012</w:t>
      </w:r>
      <w:r w:rsidRPr="00774237">
        <w:rPr>
          <w:color w:val="000000"/>
          <w:sz w:val="24"/>
        </w:rPr>
        <w:t>年</w:t>
      </w:r>
    </w:p>
    <w:p w14:paraId="553ED309" w14:textId="70D6882D" w:rsidR="000A78E6" w:rsidRPr="00774237" w:rsidRDefault="000A78E6" w:rsidP="000A78E6">
      <w:pPr>
        <w:spacing w:line="312" w:lineRule="auto"/>
        <w:ind w:firstLine="480"/>
        <w:rPr>
          <w:color w:val="000000"/>
          <w:sz w:val="24"/>
        </w:rPr>
      </w:pPr>
      <w:r w:rsidRPr="00774237">
        <w:rPr>
          <w:color w:val="000000"/>
          <w:sz w:val="24"/>
        </w:rPr>
        <w:t>2.</w:t>
      </w:r>
      <w:r w:rsidRPr="00774237">
        <w:rPr>
          <w:rFonts w:hint="eastAsia"/>
          <w:color w:val="000000"/>
          <w:sz w:val="24"/>
        </w:rPr>
        <w:t xml:space="preserve"> </w:t>
      </w:r>
      <w:r w:rsidRPr="00774237">
        <w:rPr>
          <w:color w:val="000000"/>
          <w:sz w:val="24"/>
        </w:rPr>
        <w:t>B.</w:t>
      </w:r>
      <w:r w:rsidRPr="00774237">
        <w:rPr>
          <w:color w:val="000000"/>
          <w:sz w:val="24"/>
        </w:rPr>
        <w:t>布尚</w:t>
      </w:r>
      <w:r w:rsidRPr="00774237">
        <w:rPr>
          <w:color w:val="000000"/>
          <w:sz w:val="24"/>
        </w:rPr>
        <w:t>.</w:t>
      </w:r>
      <w:r w:rsidRPr="00774237">
        <w:rPr>
          <w:color w:val="000000"/>
          <w:sz w:val="24"/>
        </w:rPr>
        <w:t>摩擦学导论</w:t>
      </w:r>
      <w:r w:rsidRPr="00774237">
        <w:rPr>
          <w:color w:val="000000"/>
          <w:sz w:val="24"/>
        </w:rPr>
        <w:t>.</w:t>
      </w:r>
      <w:r w:rsidRPr="00774237">
        <w:rPr>
          <w:color w:val="000000"/>
          <w:sz w:val="24"/>
        </w:rPr>
        <w:t>葛世荣译</w:t>
      </w:r>
      <w:r w:rsidRPr="00774237">
        <w:rPr>
          <w:color w:val="000000"/>
          <w:sz w:val="24"/>
        </w:rPr>
        <w:t>.</w:t>
      </w:r>
      <w:r w:rsidRPr="00774237">
        <w:rPr>
          <w:color w:val="000000"/>
          <w:sz w:val="24"/>
        </w:rPr>
        <w:t>机械工业出版社，</w:t>
      </w:r>
      <w:r w:rsidRPr="00774237">
        <w:rPr>
          <w:color w:val="000000"/>
          <w:sz w:val="24"/>
        </w:rPr>
        <w:t>2007</w:t>
      </w:r>
      <w:r w:rsidRPr="00774237">
        <w:rPr>
          <w:color w:val="000000"/>
          <w:sz w:val="24"/>
        </w:rPr>
        <w:t>年</w:t>
      </w:r>
    </w:p>
    <w:p w14:paraId="6632DAB5" w14:textId="77777777" w:rsidR="000A78E6" w:rsidRPr="00774237" w:rsidRDefault="000A78E6" w:rsidP="000A78E6">
      <w:pPr>
        <w:spacing w:line="312" w:lineRule="auto"/>
        <w:ind w:firstLine="480"/>
        <w:rPr>
          <w:color w:val="000000"/>
          <w:sz w:val="24"/>
        </w:rPr>
      </w:pPr>
      <w:r w:rsidRPr="00774237">
        <w:rPr>
          <w:color w:val="000000"/>
          <w:sz w:val="24"/>
        </w:rPr>
        <w:t>3.</w:t>
      </w:r>
      <w:r w:rsidRPr="00774237">
        <w:rPr>
          <w:rFonts w:hint="eastAsia"/>
          <w:color w:val="000000"/>
          <w:sz w:val="24"/>
        </w:rPr>
        <w:t xml:space="preserve"> </w:t>
      </w:r>
      <w:proofErr w:type="gramStart"/>
      <w:r w:rsidRPr="00774237">
        <w:rPr>
          <w:color w:val="000000"/>
          <w:sz w:val="24"/>
        </w:rPr>
        <w:t>徐滨士</w:t>
      </w:r>
      <w:proofErr w:type="gramEnd"/>
      <w:r w:rsidRPr="00774237">
        <w:rPr>
          <w:color w:val="000000"/>
          <w:sz w:val="24"/>
        </w:rPr>
        <w:t>，朱绍华，刘</w:t>
      </w:r>
      <w:proofErr w:type="gramStart"/>
      <w:r w:rsidRPr="00774237">
        <w:rPr>
          <w:color w:val="000000"/>
          <w:sz w:val="24"/>
        </w:rPr>
        <w:t>世</w:t>
      </w:r>
      <w:proofErr w:type="gramEnd"/>
      <w:r w:rsidRPr="00774237">
        <w:rPr>
          <w:color w:val="000000"/>
          <w:sz w:val="24"/>
        </w:rPr>
        <w:t>参</w:t>
      </w:r>
      <w:r w:rsidRPr="00774237">
        <w:rPr>
          <w:color w:val="000000"/>
          <w:sz w:val="24"/>
        </w:rPr>
        <w:t>.</w:t>
      </w:r>
      <w:r w:rsidRPr="00774237">
        <w:rPr>
          <w:color w:val="000000"/>
          <w:sz w:val="24"/>
        </w:rPr>
        <w:t>材料表面工程</w:t>
      </w:r>
      <w:r w:rsidRPr="00774237">
        <w:rPr>
          <w:color w:val="000000"/>
          <w:sz w:val="24"/>
        </w:rPr>
        <w:t>.</w:t>
      </w:r>
      <w:r w:rsidRPr="00774237">
        <w:rPr>
          <w:color w:val="000000"/>
          <w:sz w:val="24"/>
        </w:rPr>
        <w:t>哈尔滨工业大学出版社</w:t>
      </w:r>
      <w:r w:rsidRPr="00774237">
        <w:rPr>
          <w:color w:val="000000"/>
          <w:sz w:val="24"/>
        </w:rPr>
        <w:t>,2005</w:t>
      </w:r>
      <w:r w:rsidRPr="00774237">
        <w:rPr>
          <w:color w:val="000000"/>
          <w:sz w:val="24"/>
        </w:rPr>
        <w:t>年</w:t>
      </w:r>
    </w:p>
    <w:p w14:paraId="47FD34CF" w14:textId="77777777" w:rsidR="000A78E6" w:rsidRPr="00774237" w:rsidRDefault="000A78E6" w:rsidP="000A78E6">
      <w:pPr>
        <w:spacing w:line="312" w:lineRule="auto"/>
        <w:ind w:firstLine="480"/>
        <w:rPr>
          <w:color w:val="000000"/>
          <w:sz w:val="24"/>
        </w:rPr>
      </w:pPr>
      <w:r w:rsidRPr="00774237">
        <w:rPr>
          <w:color w:val="000000"/>
          <w:sz w:val="24"/>
        </w:rPr>
        <w:t>4.</w:t>
      </w:r>
      <w:r w:rsidRPr="00774237">
        <w:rPr>
          <w:rFonts w:hint="eastAsia"/>
          <w:color w:val="000000"/>
          <w:sz w:val="24"/>
        </w:rPr>
        <w:t xml:space="preserve"> </w:t>
      </w:r>
      <w:r w:rsidRPr="00774237">
        <w:rPr>
          <w:color w:val="000000"/>
          <w:sz w:val="24"/>
        </w:rPr>
        <w:t>姚寿山</w:t>
      </w:r>
      <w:r w:rsidRPr="00774237">
        <w:rPr>
          <w:color w:val="000000"/>
          <w:sz w:val="24"/>
        </w:rPr>
        <w:t>,</w:t>
      </w:r>
      <w:r w:rsidRPr="00774237">
        <w:rPr>
          <w:color w:val="000000"/>
          <w:sz w:val="24"/>
        </w:rPr>
        <w:t>李戈扬</w:t>
      </w:r>
      <w:r w:rsidRPr="00774237">
        <w:rPr>
          <w:color w:val="000000"/>
          <w:sz w:val="24"/>
        </w:rPr>
        <w:t>,</w:t>
      </w:r>
      <w:r w:rsidRPr="00774237">
        <w:rPr>
          <w:color w:val="000000"/>
          <w:sz w:val="24"/>
        </w:rPr>
        <w:t>胡文彬</w:t>
      </w:r>
      <w:r w:rsidRPr="00774237">
        <w:rPr>
          <w:color w:val="000000"/>
          <w:sz w:val="24"/>
        </w:rPr>
        <w:t>.</w:t>
      </w:r>
      <w:r w:rsidRPr="00774237">
        <w:rPr>
          <w:color w:val="000000"/>
          <w:sz w:val="24"/>
        </w:rPr>
        <w:t>表面科学与技术</w:t>
      </w:r>
      <w:r w:rsidRPr="00774237">
        <w:rPr>
          <w:color w:val="000000"/>
          <w:sz w:val="24"/>
        </w:rPr>
        <w:t>,</w:t>
      </w:r>
      <w:r w:rsidRPr="00774237">
        <w:rPr>
          <w:color w:val="000000"/>
          <w:sz w:val="24"/>
        </w:rPr>
        <w:t>机械工业出版社</w:t>
      </w:r>
      <w:r w:rsidRPr="00774237">
        <w:rPr>
          <w:color w:val="000000"/>
          <w:sz w:val="24"/>
        </w:rPr>
        <w:t>,2005</w:t>
      </w:r>
      <w:r w:rsidRPr="00774237">
        <w:rPr>
          <w:color w:val="000000"/>
          <w:sz w:val="24"/>
        </w:rPr>
        <w:t>年</w:t>
      </w:r>
    </w:p>
    <w:p w14:paraId="57DFC7FB" w14:textId="77777777" w:rsidR="000A78E6" w:rsidRPr="00774237" w:rsidRDefault="000A78E6" w:rsidP="000A78E6">
      <w:pPr>
        <w:spacing w:line="312" w:lineRule="auto"/>
        <w:ind w:firstLine="480"/>
        <w:rPr>
          <w:color w:val="000000"/>
          <w:sz w:val="24"/>
        </w:rPr>
      </w:pPr>
      <w:r w:rsidRPr="00774237">
        <w:rPr>
          <w:color w:val="000000"/>
          <w:sz w:val="24"/>
        </w:rPr>
        <w:t>5.</w:t>
      </w:r>
      <w:r w:rsidRPr="00774237">
        <w:rPr>
          <w:rFonts w:hint="eastAsia"/>
          <w:color w:val="000000"/>
          <w:sz w:val="24"/>
        </w:rPr>
        <w:t xml:space="preserve"> </w:t>
      </w:r>
      <w:proofErr w:type="gramStart"/>
      <w:r w:rsidRPr="00774237">
        <w:rPr>
          <w:color w:val="000000"/>
          <w:sz w:val="24"/>
        </w:rPr>
        <w:t>徐滨士</w:t>
      </w:r>
      <w:proofErr w:type="gramEnd"/>
      <w:r w:rsidRPr="00774237">
        <w:rPr>
          <w:color w:val="000000"/>
          <w:sz w:val="24"/>
        </w:rPr>
        <w:t>,</w:t>
      </w:r>
      <w:r w:rsidRPr="00774237">
        <w:rPr>
          <w:color w:val="000000"/>
          <w:sz w:val="24"/>
        </w:rPr>
        <w:t>刘</w:t>
      </w:r>
      <w:proofErr w:type="gramStart"/>
      <w:r w:rsidRPr="00774237">
        <w:rPr>
          <w:color w:val="000000"/>
          <w:sz w:val="24"/>
        </w:rPr>
        <w:t>世</w:t>
      </w:r>
      <w:proofErr w:type="gramEnd"/>
      <w:r w:rsidRPr="00774237">
        <w:rPr>
          <w:color w:val="000000"/>
          <w:sz w:val="24"/>
        </w:rPr>
        <w:t>参</w:t>
      </w:r>
      <w:r w:rsidRPr="00774237">
        <w:rPr>
          <w:color w:val="000000"/>
          <w:sz w:val="24"/>
        </w:rPr>
        <w:t xml:space="preserve">. </w:t>
      </w:r>
      <w:r w:rsidRPr="00774237">
        <w:rPr>
          <w:color w:val="000000"/>
          <w:sz w:val="24"/>
        </w:rPr>
        <w:t>表面工程新技术</w:t>
      </w:r>
      <w:r w:rsidRPr="00774237">
        <w:rPr>
          <w:color w:val="000000"/>
          <w:sz w:val="24"/>
        </w:rPr>
        <w:t xml:space="preserve">, </w:t>
      </w:r>
      <w:r w:rsidRPr="00774237">
        <w:rPr>
          <w:color w:val="000000"/>
          <w:sz w:val="24"/>
        </w:rPr>
        <w:t>国防工业出版社</w:t>
      </w:r>
      <w:r w:rsidRPr="00774237">
        <w:rPr>
          <w:color w:val="000000"/>
          <w:sz w:val="24"/>
        </w:rPr>
        <w:t>, 2002</w:t>
      </w:r>
      <w:r w:rsidRPr="00774237">
        <w:rPr>
          <w:color w:val="000000"/>
          <w:sz w:val="24"/>
        </w:rPr>
        <w:t>年</w:t>
      </w:r>
    </w:p>
    <w:p w14:paraId="3F07DFC5" w14:textId="77777777" w:rsidR="000A78E6" w:rsidRPr="00774237" w:rsidRDefault="000A78E6" w:rsidP="000A78E6">
      <w:pPr>
        <w:spacing w:line="312" w:lineRule="auto"/>
        <w:ind w:firstLine="480"/>
        <w:rPr>
          <w:color w:val="000000"/>
          <w:sz w:val="24"/>
        </w:rPr>
      </w:pPr>
      <w:r w:rsidRPr="00774237">
        <w:rPr>
          <w:color w:val="000000"/>
          <w:sz w:val="24"/>
        </w:rPr>
        <w:t>6.</w:t>
      </w:r>
      <w:r w:rsidRPr="00774237">
        <w:rPr>
          <w:rFonts w:hint="eastAsia"/>
          <w:color w:val="000000"/>
          <w:sz w:val="24"/>
        </w:rPr>
        <w:t xml:space="preserve"> </w:t>
      </w:r>
      <w:r w:rsidRPr="00774237">
        <w:rPr>
          <w:color w:val="000000"/>
          <w:sz w:val="24"/>
        </w:rPr>
        <w:t>曾晓雁</w:t>
      </w:r>
      <w:r w:rsidRPr="00774237">
        <w:rPr>
          <w:color w:val="000000"/>
          <w:sz w:val="24"/>
        </w:rPr>
        <w:t>,</w:t>
      </w:r>
      <w:r w:rsidRPr="00774237">
        <w:rPr>
          <w:color w:val="000000"/>
          <w:sz w:val="24"/>
        </w:rPr>
        <w:t>吴懿平</w:t>
      </w:r>
      <w:r w:rsidRPr="00774237">
        <w:rPr>
          <w:color w:val="000000"/>
          <w:sz w:val="24"/>
        </w:rPr>
        <w:t xml:space="preserve">. </w:t>
      </w:r>
      <w:r w:rsidRPr="00774237">
        <w:rPr>
          <w:color w:val="000000"/>
          <w:sz w:val="24"/>
        </w:rPr>
        <w:t>表面工程学</w:t>
      </w:r>
      <w:r w:rsidRPr="00774237">
        <w:rPr>
          <w:color w:val="000000"/>
          <w:sz w:val="24"/>
        </w:rPr>
        <w:t>,</w:t>
      </w:r>
      <w:r w:rsidRPr="00774237">
        <w:rPr>
          <w:color w:val="000000"/>
          <w:sz w:val="24"/>
        </w:rPr>
        <w:t>机械工业出版社</w:t>
      </w:r>
      <w:r w:rsidRPr="00774237">
        <w:rPr>
          <w:color w:val="000000"/>
          <w:sz w:val="24"/>
        </w:rPr>
        <w:t xml:space="preserve">  2004</w:t>
      </w:r>
      <w:r w:rsidRPr="00774237">
        <w:rPr>
          <w:color w:val="000000"/>
          <w:sz w:val="24"/>
        </w:rPr>
        <w:t>年</w:t>
      </w:r>
    </w:p>
    <w:p w14:paraId="7CE88943" w14:textId="77777777" w:rsidR="000A78E6" w:rsidRPr="000A78E6" w:rsidRDefault="000A78E6" w:rsidP="004E51F2">
      <w:pPr>
        <w:spacing w:line="30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</w:p>
    <w:p w14:paraId="1C6BC8E6" w14:textId="77777777" w:rsidR="004E51F2" w:rsidRDefault="004E51F2" w:rsidP="004E51F2">
      <w:pPr>
        <w:spacing w:line="300" w:lineRule="auto"/>
        <w:rPr>
          <w:rFonts w:eastAsia="黑体"/>
          <w:sz w:val="28"/>
          <w:szCs w:val="28"/>
        </w:rPr>
      </w:pPr>
      <w:r w:rsidRPr="004E51F2">
        <w:rPr>
          <w:rFonts w:eastAsia="黑体" w:hint="eastAsia"/>
          <w:sz w:val="28"/>
          <w:szCs w:val="28"/>
        </w:rPr>
        <w:t>六、</w:t>
      </w:r>
      <w:r>
        <w:rPr>
          <w:rFonts w:eastAsia="黑体" w:hint="eastAsia"/>
          <w:sz w:val="28"/>
          <w:szCs w:val="28"/>
        </w:rPr>
        <w:t>其它说明</w:t>
      </w:r>
    </w:p>
    <w:p w14:paraId="6E06D414" w14:textId="69E864B5" w:rsidR="004E51F2" w:rsidRDefault="004E51F2" w:rsidP="00B942FA">
      <w:pPr>
        <w:pStyle w:val="p0"/>
        <w:spacing w:before="0" w:beforeAutospacing="0" w:after="0" w:afterAutospacing="0" w:line="300" w:lineRule="auto"/>
        <w:jc w:val="both"/>
        <w:rPr>
          <w:rFonts w:ascii="黑体" w:eastAsia="黑体" w:hAnsi="黑体"/>
          <w:bdr w:val="none" w:sz="0" w:space="0" w:color="auto" w:frame="1"/>
        </w:rPr>
      </w:pPr>
      <w:r>
        <w:rPr>
          <w:rFonts w:ascii="黑体" w:eastAsia="黑体" w:hAnsi="黑体" w:hint="eastAsia"/>
          <w:bdr w:val="none" w:sz="0" w:space="0" w:color="auto" w:frame="1"/>
        </w:rPr>
        <w:t>大纲执笔人</w:t>
      </w:r>
      <w:r w:rsidR="00093D1A">
        <w:rPr>
          <w:rFonts w:ascii="黑体" w:eastAsia="黑体" w:hAnsi="黑体" w:hint="eastAsia"/>
          <w:bdr w:val="none" w:sz="0" w:space="0" w:color="auto" w:frame="1"/>
        </w:rPr>
        <w:t>：</w:t>
      </w:r>
      <w:r w:rsidR="0081648D">
        <w:rPr>
          <w:rFonts w:ascii="黑体" w:eastAsia="黑体" w:hAnsi="黑体" w:hint="eastAsia"/>
          <w:bdr w:val="none" w:sz="0" w:space="0" w:color="auto" w:frame="1"/>
        </w:rPr>
        <w:t>于思荣，韩彬</w:t>
      </w:r>
      <w:r w:rsidR="00093D1A">
        <w:rPr>
          <w:rFonts w:ascii="黑体" w:eastAsia="黑体" w:hAnsi="黑体" w:hint="eastAsia"/>
          <w:bdr w:val="none" w:sz="0" w:space="0" w:color="auto" w:frame="1"/>
        </w:rPr>
        <w:t xml:space="preserve"> </w:t>
      </w:r>
      <w:r>
        <w:rPr>
          <w:rFonts w:ascii="黑体" w:eastAsia="黑体" w:hAnsi="黑体" w:hint="eastAsia"/>
          <w:bdr w:val="none" w:sz="0" w:space="0" w:color="auto" w:frame="1"/>
        </w:rPr>
        <w:t xml:space="preserve">  </w:t>
      </w:r>
      <w:r w:rsidR="00093D1A">
        <w:rPr>
          <w:rFonts w:ascii="黑体" w:eastAsia="黑体" w:hAnsi="黑体" w:hint="eastAsia"/>
          <w:bdr w:val="none" w:sz="0" w:space="0" w:color="auto" w:frame="1"/>
        </w:rPr>
        <w:t xml:space="preserve">  </w:t>
      </w:r>
      <w:r w:rsidR="00090489">
        <w:rPr>
          <w:rFonts w:ascii="黑体" w:eastAsia="黑体" w:hAnsi="黑体" w:hint="eastAsia"/>
          <w:bdr w:val="none" w:sz="0" w:space="0" w:color="auto" w:frame="1"/>
        </w:rPr>
        <w:t>审核</w:t>
      </w:r>
      <w:r>
        <w:rPr>
          <w:rFonts w:ascii="黑体" w:eastAsia="黑体" w:hAnsi="黑体" w:hint="eastAsia"/>
          <w:bdr w:val="none" w:sz="0" w:space="0" w:color="auto" w:frame="1"/>
        </w:rPr>
        <w:t>人（学位点负责人）：</w:t>
      </w:r>
    </w:p>
    <w:p w14:paraId="1702E9C5" w14:textId="77777777" w:rsidR="00090489" w:rsidRDefault="00E26ED4" w:rsidP="00B942FA">
      <w:pPr>
        <w:pStyle w:val="p0"/>
        <w:spacing w:before="0" w:beforeAutospacing="0" w:after="0" w:afterAutospacing="0" w:line="300" w:lineRule="auto"/>
        <w:jc w:val="both"/>
        <w:rPr>
          <w:rFonts w:ascii="inherit" w:hAnsi="inherit" w:hint="eastAsia"/>
          <w:sz w:val="23"/>
          <w:szCs w:val="23"/>
        </w:rPr>
      </w:pPr>
      <w:r>
        <w:rPr>
          <w:rFonts w:ascii="Calibri" w:eastAsia="黑体" w:hAnsi="Calibri" w:cs="Calibri"/>
          <w:bdr w:val="none" w:sz="0" w:space="0" w:color="auto" w:frame="1"/>
        </w:rPr>
        <w:t xml:space="preserve">                     </w:t>
      </w:r>
    </w:p>
    <w:p w14:paraId="65CEF09F" w14:textId="77777777" w:rsidR="00830930" w:rsidRPr="00FE366A" w:rsidRDefault="00090489" w:rsidP="00FE366A">
      <w:pPr>
        <w:pStyle w:val="p0"/>
        <w:spacing w:before="0" w:beforeAutospacing="0" w:after="0" w:afterAutospacing="0" w:line="300" w:lineRule="auto"/>
        <w:ind w:firstLineChars="250" w:firstLine="600"/>
        <w:jc w:val="both"/>
        <w:rPr>
          <w:rFonts w:ascii="inherit" w:hAnsi="inherit" w:hint="eastAsia"/>
          <w:sz w:val="23"/>
          <w:szCs w:val="23"/>
        </w:rPr>
      </w:pPr>
      <w:r>
        <w:rPr>
          <w:rFonts w:ascii="Calibri" w:eastAsia="黑体" w:hAnsi="Calibri" w:cs="Calibri" w:hint="eastAsia"/>
          <w:bdr w:val="none" w:sz="0" w:space="0" w:color="auto" w:frame="1"/>
        </w:rPr>
        <w:t xml:space="preserve">  </w:t>
      </w:r>
      <w:r w:rsidR="00E26ED4">
        <w:rPr>
          <w:rFonts w:ascii="Calibri" w:eastAsia="黑体" w:hAnsi="Calibri" w:cs="Calibri"/>
          <w:bdr w:val="none" w:sz="0" w:space="0" w:color="auto" w:frame="1"/>
        </w:rPr>
        <w:t xml:space="preserve">                       </w:t>
      </w:r>
      <w:r w:rsidR="00093D1A">
        <w:rPr>
          <w:rFonts w:ascii="Calibri" w:eastAsia="黑体" w:hAnsi="Calibri" w:cs="Calibri"/>
          <w:bdr w:val="none" w:sz="0" w:space="0" w:color="auto" w:frame="1"/>
        </w:rPr>
        <w:t>分管院长</w:t>
      </w:r>
      <w:r>
        <w:rPr>
          <w:rFonts w:ascii="黑体" w:eastAsia="黑体" w:hAnsi="黑体" w:hint="eastAsia"/>
          <w:bdr w:val="none" w:sz="0" w:space="0" w:color="auto" w:frame="1"/>
        </w:rPr>
        <w:t>签字：</w:t>
      </w:r>
    </w:p>
    <w:sectPr w:rsidR="00830930" w:rsidRPr="00FE3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029A9" w14:textId="77777777" w:rsidR="000068F6" w:rsidRDefault="000068F6" w:rsidP="0063419D">
      <w:pPr>
        <w:spacing w:line="240" w:lineRule="auto"/>
      </w:pPr>
      <w:r>
        <w:separator/>
      </w:r>
    </w:p>
  </w:endnote>
  <w:endnote w:type="continuationSeparator" w:id="0">
    <w:p w14:paraId="18B42D0F" w14:textId="77777777" w:rsidR="000068F6" w:rsidRDefault="000068F6" w:rsidP="006341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63D9D" w14:textId="77777777" w:rsidR="000068F6" w:rsidRDefault="000068F6" w:rsidP="0063419D">
      <w:pPr>
        <w:spacing w:line="240" w:lineRule="auto"/>
      </w:pPr>
      <w:r>
        <w:separator/>
      </w:r>
    </w:p>
  </w:footnote>
  <w:footnote w:type="continuationSeparator" w:id="0">
    <w:p w14:paraId="7CD4133D" w14:textId="77777777" w:rsidR="000068F6" w:rsidRDefault="000068F6" w:rsidP="006341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54A9"/>
    <w:multiLevelType w:val="hybridMultilevel"/>
    <w:tmpl w:val="7724218C"/>
    <w:lvl w:ilvl="0" w:tplc="F244AFCA">
      <w:start w:val="1"/>
      <w:numFmt w:val="decimal"/>
      <w:lvlText w:val="%1．"/>
      <w:lvlJc w:val="left"/>
      <w:pPr>
        <w:ind w:left="64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54"/>
    <w:rsid w:val="000041B9"/>
    <w:rsid w:val="00006469"/>
    <w:rsid w:val="000068F6"/>
    <w:rsid w:val="0001107E"/>
    <w:rsid w:val="000643E0"/>
    <w:rsid w:val="00090489"/>
    <w:rsid w:val="00093D1A"/>
    <w:rsid w:val="00094CC5"/>
    <w:rsid w:val="000A78E6"/>
    <w:rsid w:val="000B143C"/>
    <w:rsid w:val="001915DF"/>
    <w:rsid w:val="001C18E2"/>
    <w:rsid w:val="001D57D8"/>
    <w:rsid w:val="00240802"/>
    <w:rsid w:val="00241F4E"/>
    <w:rsid w:val="002E7D7D"/>
    <w:rsid w:val="002F75BF"/>
    <w:rsid w:val="00323AF7"/>
    <w:rsid w:val="00354536"/>
    <w:rsid w:val="0039639C"/>
    <w:rsid w:val="003C6961"/>
    <w:rsid w:val="003D66E7"/>
    <w:rsid w:val="0040341E"/>
    <w:rsid w:val="0047196B"/>
    <w:rsid w:val="004B3200"/>
    <w:rsid w:val="004B4AA1"/>
    <w:rsid w:val="004E51F2"/>
    <w:rsid w:val="00543371"/>
    <w:rsid w:val="00554B56"/>
    <w:rsid w:val="00576454"/>
    <w:rsid w:val="00577849"/>
    <w:rsid w:val="005B64AD"/>
    <w:rsid w:val="00606F64"/>
    <w:rsid w:val="00607B06"/>
    <w:rsid w:val="0063419D"/>
    <w:rsid w:val="00642845"/>
    <w:rsid w:val="00650913"/>
    <w:rsid w:val="0075293D"/>
    <w:rsid w:val="007D4786"/>
    <w:rsid w:val="007E0789"/>
    <w:rsid w:val="007E0A63"/>
    <w:rsid w:val="00805168"/>
    <w:rsid w:val="008058AE"/>
    <w:rsid w:val="008065F4"/>
    <w:rsid w:val="0081648D"/>
    <w:rsid w:val="00830930"/>
    <w:rsid w:val="00837079"/>
    <w:rsid w:val="0085241C"/>
    <w:rsid w:val="00856BA3"/>
    <w:rsid w:val="00865618"/>
    <w:rsid w:val="0088067A"/>
    <w:rsid w:val="008972CB"/>
    <w:rsid w:val="008D4D19"/>
    <w:rsid w:val="009274C9"/>
    <w:rsid w:val="00960CA0"/>
    <w:rsid w:val="009906F4"/>
    <w:rsid w:val="009C5397"/>
    <w:rsid w:val="00A15452"/>
    <w:rsid w:val="00A23081"/>
    <w:rsid w:val="00A6174B"/>
    <w:rsid w:val="00B702A0"/>
    <w:rsid w:val="00B8497A"/>
    <w:rsid w:val="00B942FA"/>
    <w:rsid w:val="00C167FC"/>
    <w:rsid w:val="00C23DA2"/>
    <w:rsid w:val="00C63F15"/>
    <w:rsid w:val="00CA1737"/>
    <w:rsid w:val="00CD53C8"/>
    <w:rsid w:val="00CE6FC4"/>
    <w:rsid w:val="00DA0D46"/>
    <w:rsid w:val="00DD7AE6"/>
    <w:rsid w:val="00DF0BAC"/>
    <w:rsid w:val="00E034C9"/>
    <w:rsid w:val="00E253F4"/>
    <w:rsid w:val="00E26ED4"/>
    <w:rsid w:val="00E34506"/>
    <w:rsid w:val="00E52144"/>
    <w:rsid w:val="00E651A8"/>
    <w:rsid w:val="00E735AD"/>
    <w:rsid w:val="00E73C4E"/>
    <w:rsid w:val="00ED4FF0"/>
    <w:rsid w:val="00F36487"/>
    <w:rsid w:val="00FA699B"/>
    <w:rsid w:val="00FE366A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26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54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576454"/>
    <w:pPr>
      <w:adjustRightInd/>
      <w:spacing w:line="240" w:lineRule="auto"/>
      <w:textAlignment w:val="auto"/>
    </w:pPr>
    <w:rPr>
      <w:rFonts w:ascii="宋体" w:hAnsi="Courier New" w:cs="Courier New"/>
      <w:kern w:val="2"/>
      <w:szCs w:val="21"/>
    </w:rPr>
  </w:style>
  <w:style w:type="character" w:customStyle="1" w:styleId="Char">
    <w:name w:val="纯文本 Char"/>
    <w:basedOn w:val="a0"/>
    <w:link w:val="a3"/>
    <w:rsid w:val="00576454"/>
    <w:rPr>
      <w:rFonts w:ascii="宋体" w:eastAsia="宋体" w:hAnsi="Courier New" w:cs="Courier New"/>
      <w:szCs w:val="21"/>
    </w:rPr>
  </w:style>
  <w:style w:type="table" w:styleId="a4">
    <w:name w:val="Table Grid"/>
    <w:basedOn w:val="a1"/>
    <w:uiPriority w:val="39"/>
    <w:rsid w:val="00554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634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3419D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3419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3419D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p0">
    <w:name w:val="p0"/>
    <w:basedOn w:val="a"/>
    <w:rsid w:val="0009048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093D1A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93D1A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4E51F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54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576454"/>
    <w:pPr>
      <w:adjustRightInd/>
      <w:spacing w:line="240" w:lineRule="auto"/>
      <w:textAlignment w:val="auto"/>
    </w:pPr>
    <w:rPr>
      <w:rFonts w:ascii="宋体" w:hAnsi="Courier New" w:cs="Courier New"/>
      <w:kern w:val="2"/>
      <w:szCs w:val="21"/>
    </w:rPr>
  </w:style>
  <w:style w:type="character" w:customStyle="1" w:styleId="Char">
    <w:name w:val="纯文本 Char"/>
    <w:basedOn w:val="a0"/>
    <w:link w:val="a3"/>
    <w:rsid w:val="00576454"/>
    <w:rPr>
      <w:rFonts w:ascii="宋体" w:eastAsia="宋体" w:hAnsi="Courier New" w:cs="Courier New"/>
      <w:szCs w:val="21"/>
    </w:rPr>
  </w:style>
  <w:style w:type="table" w:styleId="a4">
    <w:name w:val="Table Grid"/>
    <w:basedOn w:val="a1"/>
    <w:uiPriority w:val="39"/>
    <w:rsid w:val="00554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634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3419D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3419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3419D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p0">
    <w:name w:val="p0"/>
    <w:basedOn w:val="a"/>
    <w:rsid w:val="0009048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093D1A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93D1A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4E51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92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9C0E9"/>
                            <w:left w:val="single" w:sz="6" w:space="0" w:color="89C0E9"/>
                            <w:bottom w:val="single" w:sz="6" w:space="0" w:color="89C0E9"/>
                            <w:right w:val="single" w:sz="6" w:space="0" w:color="89C0E9"/>
                          </w:divBdr>
                          <w:divsChild>
                            <w:div w:id="14432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1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661</Words>
  <Characters>3773</Characters>
  <Application>Microsoft Office Word</Application>
  <DocSecurity>0</DocSecurity>
  <Lines>31</Lines>
  <Paragraphs>8</Paragraphs>
  <ScaleCrop>false</ScaleCrop>
  <Company>P R C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zadmin</dc:creator>
  <cp:lastModifiedBy>USER</cp:lastModifiedBy>
  <cp:revision>4</cp:revision>
  <cp:lastPrinted>2018-06-27T07:57:00Z</cp:lastPrinted>
  <dcterms:created xsi:type="dcterms:W3CDTF">2022-07-26T02:44:00Z</dcterms:created>
  <dcterms:modified xsi:type="dcterms:W3CDTF">2022-07-27T07:43:00Z</dcterms:modified>
</cp:coreProperties>
</file>